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澳大利亚悉尼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大学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University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 xml:space="preserve"> of Sydney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6寒假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商务沟通与领导力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</w:pPr>
      <w:bookmarkStart w:id="0" w:name="OLE_LINK1"/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2026年1月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26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日-2月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20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日</w:t>
      </w:r>
      <w:bookmarkEnd w:id="0"/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</w:p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  <w:lang w:val="en-US" w:eastAsia="zh-CN"/>
        </w:rPr>
      </w:pPr>
      <w:bookmarkStart w:id="1" w:name="OLE_LINK2"/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Sydney），简称“悉大”，坐落于澳大利亚悉尼，是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澳大利亚知名的公立研究型大学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也是澳大利亚最顶尖的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八校联盟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之一。悉尼大学2025QS世界排名第18位，202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 xml:space="preserve"> US NEWS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澳洲大学排名第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1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位。</w:t>
      </w:r>
    </w:p>
    <w:bookmarkEnd w:id="1"/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悉尼大学商务沟通与领导力项目专为国际学生定制，旨在提高学生在真实商务场景中的英语运用能力，全方位提高学生的英语水平。</w:t>
      </w: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drawing>
          <wp:inline distT="0" distB="0" distL="114300" distR="114300">
            <wp:extent cx="5269230" cy="2503805"/>
            <wp:effectExtent l="0" t="0" r="13970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亲身前往体验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澳大利亚风土人情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一流大学导师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悉尼大学经验丰富的导师授课，体验全球一流大学的学术氛围；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官方证书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19"/>
        <w:widowControl/>
        <w:spacing w:line="360" w:lineRule="auto"/>
        <w:ind w:left="840" w:firstLine="0" w:firstLineChars="0"/>
        <w:jc w:val="left"/>
        <w:rPr>
          <w:rFonts w:hint="eastAsia"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悉尼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学校创立于1850年，是澳大利亚历史最悠久的大学，为南半球首屈一指的学术殿堂和世界著名的高等学府。悉尼大学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是砂岩学府、环太平洋大学联盟、澳大利亚八校联盟、亚太国际贸易教育暨研究联盟、英联邦大学协会、全球高校人工智能学术联盟、新工科教育国际联盟、全球管理教育联盟成员，也是AACSB、AMBA和EQUIS认证大学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悉尼大学目前名列2025年QS世界大学排名第18位，202</w:t>
      </w:r>
      <w:r>
        <w:rPr>
          <w:rFonts w:hint="default" w:asciiTheme="minorHAnsi" w:hAnsiTheme="minorHAnsi" w:eastAsiaTheme="majorEastAsia" w:cstheme="minorHAnsi"/>
          <w:kern w:val="0"/>
          <w:szCs w:val="21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年US News</w:t>
      </w:r>
      <w:r>
        <w:rPr>
          <w:rFonts w:hint="default" w:asciiTheme="minorHAnsi" w:hAnsiTheme="minorHAnsi" w:eastAsiaTheme="majorEastAsia" w:cstheme="minorHAnsi"/>
          <w:kern w:val="0"/>
          <w:szCs w:val="21"/>
          <w:lang w:val="en-US" w:eastAsia="zh-CN"/>
        </w:rPr>
        <w:t>澳洲大学排名第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1</w:t>
      </w:r>
      <w:r>
        <w:rPr>
          <w:rFonts w:hint="default" w:asciiTheme="minorHAnsi" w:hAnsiTheme="minorHAnsi" w:eastAsiaTheme="majorEastAsia" w:cstheme="minorHAnsi"/>
          <w:kern w:val="0"/>
          <w:szCs w:val="21"/>
          <w:lang w:val="en-US" w:eastAsia="zh-CN"/>
        </w:rPr>
        <w:t>位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历史上培养了一系列著名及重要的人物，包括八位澳大利亚总理、两位澳大利亚总督、23位澳洲联邦高等法院法官、联合国大会主席、国际法院院长、世界银行行长、澳洲历代首富，人数均为南半球最多。此外有七位校友获得诺贝尔奖和克拉福德奖，以及110名学生获得罗德奖学金。</w:t>
      </w:r>
    </w:p>
    <w:p>
      <w:pPr>
        <w:pStyle w:val="19"/>
        <w:numPr>
          <w:ilvl w:val="0"/>
          <w:numId w:val="0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drawing>
          <wp:inline distT="0" distB="0" distL="114300" distR="114300">
            <wp:extent cx="5424805" cy="2656840"/>
            <wp:effectExtent l="0" t="0" r="10795" b="1016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jc w:val="both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2026年1月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26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日-2月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20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日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（1月26日为公共假期不上课）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本课程设计结合了当前的教学和学习研究，以及对专业知识以及对教育技术的深入了解，以优化学生的学习。课程负责人、课程设计师和教学专业人员都是英语语言教学、学习和研究领域的专家和创新者，在国际教育领域拥有丰富的经验。</w:t>
      </w:r>
    </w:p>
    <w:p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坎珀顿/达令顿校园靠近悉尼商业区和标志性的悉尼港口。周边地区国际化和多元文化，距离热闹的新镇、悠闲的格利布和繁华的中央公园地区仅几步之遥。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本课程旨在帮助学生在国际商务背景下建立信心，并发展在此类环境下所需的技能。学生将学习实用的英语词汇和沟通技巧，以在商业环境中自信地参与交流。具体而言，学生将会学到以下内容：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了解世界各地商务环境中的文化差异。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提高人际关系网拓展的能力，建立有价值的关系。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在商务场景下，提高阅读和听力技能。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学习在商务会议和场合中适当的语言表达。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团队协作，共同制作一份商务演讲。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展示出卓越的口语和发音技能。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通过本课程，学生将学习到应对国际商务的实用技能，从而在国际商务环境中建立自信，提高口语表达能力。除此之外，还将获得一个协作学习的机会，建立人际关系，并为未来的职业生涯做好准备。</w:t>
      </w:r>
    </w:p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/>
          <w:b/>
          <w:bCs/>
          <w:lang w:eastAsia="zh-Hans"/>
        </w:rPr>
        <w:t>【参考日程】</w:t>
      </w:r>
      <w:r>
        <w:rPr>
          <w:rFonts w:hint="default"/>
          <w:i/>
          <w:iCs/>
          <w:sz w:val="20"/>
          <w:szCs w:val="22"/>
          <w:lang w:eastAsia="zh-Hans"/>
        </w:rPr>
        <w:t>课程安排仅供参考，以学校实际出具为准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714"/>
        <w:gridCol w:w="1557"/>
        <w:gridCol w:w="1335"/>
        <w:gridCol w:w="1336"/>
        <w:gridCol w:w="1337"/>
      </w:tblGrid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职业化指导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建立职业联系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高阶工作坊交流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演讲与模块一巩固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全球语境下的领导力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团队合作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管理交流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演讲与模块二巩固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1:45-3:45</w:t>
            </w:r>
          </w:p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校园游览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</w:tbl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 w:eastAsia="宋体"/>
          <w:lang w:eastAsia="zh-Hans"/>
        </w:rPr>
        <w:drawing>
          <wp:inline distT="0" distB="0" distL="114300" distR="114300">
            <wp:extent cx="4467225" cy="273939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default" w:ascii="Calibri" w:hAnsi="Calibri" w:cs="Calibri"/>
          <w:szCs w:val="21"/>
          <w:lang w:eastAsia="zh-Hans"/>
        </w:rPr>
        <w:t>悉尼</w:t>
      </w:r>
      <w:r>
        <w:rPr>
          <w:rFonts w:hint="eastAsia" w:ascii="Calibri" w:hAnsi="Calibri" w:cs="Calibri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大学的项目证书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898525" cy="1336675"/>
            <wp:effectExtent l="0" t="0" r="158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82345" cy="1362075"/>
            <wp:effectExtent l="0" t="0" r="8255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>
        <w:trPr>
          <w:trHeight w:val="477" w:hRule="atLeast"/>
        </w:trP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4280澳币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  <w:t>约合人民币1.9万元</w:t>
            </w:r>
          </w:p>
        </w:tc>
      </w:tr>
      <w:t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悉尼大学安排的参访活动、</w:t>
            </w:r>
            <w:r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告别午餐、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海外保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、行前培训、落地接送机</w:t>
            </w:r>
          </w:p>
        </w:tc>
      </w:tr>
      <w:tr>
        <w:tc>
          <w:tcPr>
            <w:tcW w:w="197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往返机票、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寄宿家庭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住宿费（含周末三餐工作日两餐）、当地交通及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五、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default" w:ascii="Calibri" w:hAnsi="Calibri" w:cs="Calibri"/>
          <w:szCs w:val="21"/>
        </w:rPr>
        <w:t>悉尼大学</w:t>
      </w:r>
      <w:r>
        <w:rPr>
          <w:rFonts w:hint="eastAsia" w:ascii="Calibri" w:hAnsi="Calibri" w:cs="Calibri"/>
          <w:szCs w:val="21"/>
        </w:rPr>
        <w:t>202</w:t>
      </w:r>
      <w:r>
        <w:rPr>
          <w:rFonts w:hint="eastAsia" w:ascii="Calibri" w:hAnsi="Calibri" w:cs="Calibri"/>
          <w:szCs w:val="21"/>
          <w:lang w:val="en-US" w:eastAsia="zh-CN"/>
        </w:rPr>
        <w:t>6</w:t>
      </w:r>
      <w:r>
        <w:rPr>
          <w:rFonts w:hint="eastAsia" w:ascii="Calibri" w:hAnsi="Calibri" w:cs="Calibri"/>
          <w:szCs w:val="21"/>
        </w:rPr>
        <w:t>年</w:t>
      </w:r>
      <w:r>
        <w:rPr>
          <w:rFonts w:hint="eastAsia" w:ascii="Calibri" w:hAnsi="Calibri" w:cs="Calibri"/>
          <w:szCs w:val="21"/>
          <w:lang w:val="en-US" w:eastAsia="zh-CN"/>
        </w:rPr>
        <w:t>寒假</w:t>
      </w:r>
      <w:r>
        <w:rPr>
          <w:rFonts w:hint="default" w:ascii="Calibri" w:hAnsi="Calibri" w:cs="Calibri"/>
          <w:szCs w:val="21"/>
        </w:rPr>
        <w:t>商务沟通与领导力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default" w:ascii="Calibri" w:hAnsi="Calibri" w:cs="Calibri"/>
          <w:szCs w:val="21"/>
        </w:rPr>
        <w:t>2</w:t>
      </w:r>
      <w:r>
        <w:rPr>
          <w:rFonts w:hint="eastAsia" w:ascii="Calibri" w:hAnsi="Calibri" w:cs="Calibri"/>
          <w:szCs w:val="21"/>
          <w:lang w:val="en-US" w:eastAsia="zh-CN"/>
        </w:rPr>
        <w:t>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30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，通过项目方面试，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入学参加分班测试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begin"/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instrText xml:space="preserve"> HYPERLINK "https://kaoshi.wjx.top/vm/QApS3Gw.aspx#" </w:instrTex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separate"/>
      </w:r>
      <w:r>
        <w:rPr>
          <w:rStyle w:val="15"/>
          <w:rFonts w:hint="default" w:ascii="Calibri" w:hAnsi="Calibri" w:cs="Calibri"/>
          <w:kern w:val="2"/>
          <w:sz w:val="21"/>
          <w:szCs w:val="21"/>
          <w:lang w:eastAsia="zh-CN" w:bidi="ar"/>
        </w:rPr>
        <w:t>https://kaoshi.wjx.top/vm/QApS3Gw.aspx#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end"/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6冬春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>
      <w:pPr>
        <w:pStyle w:val="10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drawing>
          <wp:inline distT="0" distB="0" distL="114300" distR="114300">
            <wp:extent cx="1323975" cy="1323975"/>
            <wp:effectExtent l="0" t="0" r="22225" b="222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项目咨询：</w:t>
      </w:r>
      <w:r>
        <w:rPr>
          <w:rFonts w:hint="default" w:ascii="宋体" w:hAnsi="宋体" w:eastAsia="宋体" w:cs="宋体"/>
          <w:kern w:val="0"/>
          <w:szCs w:val="21"/>
          <w:lang w:eastAsia="zh-CN"/>
        </w:rPr>
        <w:t>许老师19814720130（微信同号）</w:t>
      </w:r>
      <w:bookmarkStart w:id="2" w:name="_GoBack"/>
      <w:bookmarkEnd w:id="2"/>
    </w:p>
    <w:p>
      <w:pPr>
        <w:pStyle w:val="19"/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rFonts w:hint="default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FEDBE"/>
    <w:multiLevelType w:val="singleLevel"/>
    <w:tmpl w:val="F7FFEDB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C402847"/>
    <w:rsid w:val="0F853B41"/>
    <w:rsid w:val="0FAF76A8"/>
    <w:rsid w:val="111375FC"/>
    <w:rsid w:val="117E90B9"/>
    <w:rsid w:val="136506D1"/>
    <w:rsid w:val="1542235D"/>
    <w:rsid w:val="1B9F3AB2"/>
    <w:rsid w:val="1F7F94E0"/>
    <w:rsid w:val="25073205"/>
    <w:rsid w:val="25785DA9"/>
    <w:rsid w:val="278B188D"/>
    <w:rsid w:val="2B9056E6"/>
    <w:rsid w:val="2BDFB16F"/>
    <w:rsid w:val="32F469A7"/>
    <w:rsid w:val="33913E6F"/>
    <w:rsid w:val="357DAE68"/>
    <w:rsid w:val="35FB3456"/>
    <w:rsid w:val="3697705D"/>
    <w:rsid w:val="370C2528"/>
    <w:rsid w:val="37DF7B68"/>
    <w:rsid w:val="37F5E4E4"/>
    <w:rsid w:val="38211DDE"/>
    <w:rsid w:val="3B6F4FBF"/>
    <w:rsid w:val="3BEB8A94"/>
    <w:rsid w:val="3DCF47E9"/>
    <w:rsid w:val="3DFFEF05"/>
    <w:rsid w:val="3E7A296C"/>
    <w:rsid w:val="3EAFF01E"/>
    <w:rsid w:val="3F771656"/>
    <w:rsid w:val="3FFDBC0B"/>
    <w:rsid w:val="3FFEB891"/>
    <w:rsid w:val="41D36158"/>
    <w:rsid w:val="435F1080"/>
    <w:rsid w:val="43FB1032"/>
    <w:rsid w:val="4663199C"/>
    <w:rsid w:val="4C2D4FB5"/>
    <w:rsid w:val="4D3FF582"/>
    <w:rsid w:val="4F2204BE"/>
    <w:rsid w:val="4FA41450"/>
    <w:rsid w:val="51C30BE7"/>
    <w:rsid w:val="53BEE5B7"/>
    <w:rsid w:val="54420BCB"/>
    <w:rsid w:val="54835F6E"/>
    <w:rsid w:val="55AB97BE"/>
    <w:rsid w:val="55F95E15"/>
    <w:rsid w:val="572D6D23"/>
    <w:rsid w:val="57FFA9E9"/>
    <w:rsid w:val="5A913141"/>
    <w:rsid w:val="5AFF9585"/>
    <w:rsid w:val="5EFB10C9"/>
    <w:rsid w:val="5FFECC3B"/>
    <w:rsid w:val="602A2811"/>
    <w:rsid w:val="644E7B41"/>
    <w:rsid w:val="67734682"/>
    <w:rsid w:val="677FB2CF"/>
    <w:rsid w:val="6A9B4AFD"/>
    <w:rsid w:val="6C3F26B0"/>
    <w:rsid w:val="6EBFDBDB"/>
    <w:rsid w:val="6F9C586D"/>
    <w:rsid w:val="6FFEC120"/>
    <w:rsid w:val="71F786C7"/>
    <w:rsid w:val="749D18B7"/>
    <w:rsid w:val="75FB8A32"/>
    <w:rsid w:val="767FE080"/>
    <w:rsid w:val="76E71A1A"/>
    <w:rsid w:val="7B7F75E5"/>
    <w:rsid w:val="7BCF7770"/>
    <w:rsid w:val="7BF29253"/>
    <w:rsid w:val="7BFFB197"/>
    <w:rsid w:val="7DBF0647"/>
    <w:rsid w:val="7DEF91D4"/>
    <w:rsid w:val="7EFD08D3"/>
    <w:rsid w:val="7F124915"/>
    <w:rsid w:val="7F4D9DE2"/>
    <w:rsid w:val="7F9FF7FE"/>
    <w:rsid w:val="7FB5A911"/>
    <w:rsid w:val="7FBF363E"/>
    <w:rsid w:val="7FC9A1A5"/>
    <w:rsid w:val="7FCDFC1D"/>
    <w:rsid w:val="9FBF1976"/>
    <w:rsid w:val="AE345EA1"/>
    <w:rsid w:val="AF7FADE9"/>
    <w:rsid w:val="B77DDE01"/>
    <w:rsid w:val="BBFE99A3"/>
    <w:rsid w:val="BFE389A2"/>
    <w:rsid w:val="BFFBC26E"/>
    <w:rsid w:val="C7FE4904"/>
    <w:rsid w:val="CFDFC1EA"/>
    <w:rsid w:val="D57704FC"/>
    <w:rsid w:val="DA972848"/>
    <w:rsid w:val="DFB42FBB"/>
    <w:rsid w:val="E26B75AD"/>
    <w:rsid w:val="E37FC32C"/>
    <w:rsid w:val="E3AE5F5F"/>
    <w:rsid w:val="EBF1890D"/>
    <w:rsid w:val="ECFF3166"/>
    <w:rsid w:val="EEABF63E"/>
    <w:rsid w:val="EFB3DD93"/>
    <w:rsid w:val="EFFFB8F0"/>
    <w:rsid w:val="F579574E"/>
    <w:rsid w:val="F5FFD709"/>
    <w:rsid w:val="F9B7A2D3"/>
    <w:rsid w:val="FA9A0108"/>
    <w:rsid w:val="FB7B829C"/>
    <w:rsid w:val="FBFFECDA"/>
    <w:rsid w:val="FCFDC902"/>
    <w:rsid w:val="FD0FFA3C"/>
    <w:rsid w:val="FDBF4E94"/>
    <w:rsid w:val="FE2983E1"/>
    <w:rsid w:val="FE8FA6BF"/>
    <w:rsid w:val="FF5AB014"/>
    <w:rsid w:val="FF7E8D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68B7"/>
      <w:u w:val="none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3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Default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1915</Words>
  <Characters>2115</Characters>
  <Lines>1</Lines>
  <Paragraphs>1</Paragraphs>
  <TotalTime>0</TotalTime>
  <ScaleCrop>false</ScaleCrop>
  <LinksUpToDate>false</LinksUpToDate>
  <CharactersWithSpaces>2131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2020-05-04T21:27:00Z</dcterms:created>
  <dc:creator>全美国际教育协会</dc:creator>
  <cp:lastModifiedBy>谭谭</cp:lastModifiedBy>
  <cp:lastPrinted>2011-12-28T16:54:00Z</cp:lastPrinted>
  <dcterms:modified xsi:type="dcterms:W3CDTF">2025-09-10T17:07:09Z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612D84642B84B8D04D6B336472E656B3_43</vt:lpwstr>
  </property>
</Properties>
</file>