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C6756A"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新加坡国立大学</w:t>
      </w:r>
    </w:p>
    <w:p w14:paraId="426FB608"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National University of Singapore</w:t>
      </w:r>
    </w:p>
    <w:p w14:paraId="61961236"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202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5暑假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“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人工智能与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val="en-US"/>
        </w:rPr>
        <w:t>Cha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t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GPT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”访学项目</w:t>
      </w:r>
    </w:p>
    <w:p w14:paraId="6F63D708"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bCs w:val="0"/>
          <w:szCs w:val="21"/>
          <w:highlight w:val="none"/>
          <w:lang w:val="en-US" w:eastAsia="zh-CN"/>
        </w:rPr>
      </w:pPr>
      <w:r>
        <w:rPr>
          <w:rFonts w:hint="eastAsia" w:asciiTheme="minorHAnsi" w:hAnsiTheme="minorHAnsi" w:eastAsiaTheme="majorEastAsia" w:cstheme="minorHAnsi"/>
          <w:b/>
          <w:bCs w:val="0"/>
          <w:szCs w:val="21"/>
          <w:highlight w:val="none"/>
          <w:lang w:val="en-US" w:eastAsia="zh-CN"/>
        </w:rPr>
        <w:t>待定</w:t>
      </w:r>
    </w:p>
    <w:p w14:paraId="3518095B">
      <w:pPr>
        <w:pStyle w:val="18"/>
        <w:widowControl/>
        <w:spacing w:line="360" w:lineRule="auto"/>
        <w:ind w:firstLine="0" w:firstLineChars="0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</w:rPr>
        <w:t>一、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项目综述</w:t>
      </w:r>
    </w:p>
    <w:p w14:paraId="44A32594">
      <w:pPr>
        <w:widowControl/>
        <w:spacing w:line="360" w:lineRule="auto"/>
        <w:ind w:firstLine="420" w:firstLineChars="200"/>
        <w:jc w:val="left"/>
        <w:rPr>
          <w:rFonts w:hint="default" w:asciiTheme="minorHAnsi" w:hAnsiTheme="minorHAnsi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新加坡国立大学（National University of Singa</w:t>
      </w:r>
      <w:r>
        <w:rPr>
          <w:rFonts w:hint="eastAsia" w:eastAsia="宋体" w:asciiTheme="minorHAnsi" w:hAnsiTheme="minorHAnsi" w:cstheme="minorHAnsi"/>
          <w:kern w:val="0"/>
          <w:szCs w:val="21"/>
        </w:rPr>
        <w:t>pore），简称国大（NUS），始创于1905年，是新加坡首屈一指的世界级顶尖大学，</w:t>
      </w:r>
      <w:r>
        <w:rPr>
          <w:rFonts w:hint="eastAsia" w:eastAsia="宋体" w:asciiTheme="minorHAnsi" w:hAnsiTheme="minorHAnsi" w:cstheme="minorHAnsi"/>
          <w:kern w:val="0"/>
          <w:szCs w:val="21"/>
          <w:lang w:val="en-US" w:eastAsia="zh-Hans"/>
        </w:rPr>
        <w:t>在</w:t>
      </w:r>
      <w:r>
        <w:rPr>
          <w:rFonts w:hint="eastAsia" w:eastAsia="宋体" w:asciiTheme="minorHAnsi" w:hAnsiTheme="minorHAnsi" w:cstheme="minorHAnsi"/>
          <w:kern w:val="0"/>
          <w:szCs w:val="21"/>
        </w:rPr>
        <w:t>202</w:t>
      </w:r>
      <w:r>
        <w:rPr>
          <w:rFonts w:hint="eastAsia" w:asciiTheme="minorHAnsi" w:hAnsiTheme="minorHAnsi" w:cstheme="minorHAnsi"/>
          <w:kern w:val="0"/>
          <w:szCs w:val="21"/>
          <w:lang w:val="en-US" w:eastAsia="zh-CN"/>
        </w:rPr>
        <w:t>5</w:t>
      </w:r>
      <w:r>
        <w:rPr>
          <w:rFonts w:hint="eastAsia" w:eastAsia="宋体" w:asciiTheme="minorHAnsi" w:hAnsiTheme="minorHAnsi" w:cstheme="minorHAnsi"/>
          <w:kern w:val="0"/>
          <w:szCs w:val="21"/>
        </w:rPr>
        <w:t>Q</w:t>
      </w:r>
      <w:r>
        <w:rPr>
          <w:rFonts w:hint="eastAsia" w:asciiTheme="minorHAnsi" w:hAnsiTheme="minorHAnsi" w:cstheme="minorHAnsi"/>
          <w:kern w:val="0"/>
          <w:szCs w:val="21"/>
        </w:rPr>
        <w:t>S亚洲大学排名第1位</w:t>
      </w:r>
      <w:r>
        <w:rPr>
          <w:rFonts w:hint="default" w:asciiTheme="minorHAnsi" w:hAnsiTheme="minorHAnsi" w:cstheme="minorHAnsi"/>
          <w:kern w:val="0"/>
          <w:szCs w:val="21"/>
        </w:rPr>
        <w:t>，</w:t>
      </w:r>
      <w:r>
        <w:rPr>
          <w:rFonts w:hint="eastAsia" w:asciiTheme="minorHAnsi" w:hAnsiTheme="minorHAnsi" w:cstheme="minorHAnsi"/>
          <w:kern w:val="0"/>
          <w:szCs w:val="21"/>
        </w:rPr>
        <w:t>202</w:t>
      </w:r>
      <w:r>
        <w:rPr>
          <w:rFonts w:hint="default" w:asciiTheme="minorHAnsi" w:hAnsiTheme="minorHAnsi" w:cstheme="minorHAnsi"/>
          <w:kern w:val="0"/>
          <w:szCs w:val="21"/>
          <w:woUserID w:val="2"/>
        </w:rPr>
        <w:t>5</w:t>
      </w:r>
      <w:r>
        <w:rPr>
          <w:rFonts w:hint="eastAsia" w:asciiTheme="minorHAnsi" w:hAnsiTheme="minorHAnsi" w:cstheme="minorHAnsi"/>
          <w:kern w:val="0"/>
          <w:szCs w:val="21"/>
        </w:rPr>
        <w:t>QS世界大学排名第</w:t>
      </w:r>
      <w:r>
        <w:rPr>
          <w:rFonts w:hint="default" w:asciiTheme="minorHAnsi" w:hAnsiTheme="minorHAnsi" w:cstheme="minorHAnsi"/>
          <w:kern w:val="0"/>
          <w:szCs w:val="21"/>
        </w:rPr>
        <w:t>8</w:t>
      </w:r>
      <w:r>
        <w:rPr>
          <w:rFonts w:hint="eastAsia" w:asciiTheme="minorHAnsi" w:hAnsiTheme="minorHAnsi" w:cstheme="minorHAnsi"/>
          <w:kern w:val="0"/>
          <w:szCs w:val="21"/>
        </w:rPr>
        <w:t>位</w:t>
      </w:r>
      <w:r>
        <w:rPr>
          <w:rFonts w:hint="default" w:asciiTheme="minorHAnsi" w:hAnsiTheme="minorHAnsi" w:cstheme="minorHAnsi"/>
          <w:kern w:val="0"/>
          <w:szCs w:val="21"/>
        </w:rPr>
        <w:t>。</w:t>
      </w:r>
    </w:p>
    <w:p w14:paraId="28627848">
      <w:pPr>
        <w:widowControl/>
        <w:spacing w:line="360" w:lineRule="auto"/>
        <w:ind w:firstLine="420" w:firstLineChars="200"/>
        <w:jc w:val="left"/>
        <w:rPr>
          <w:rFonts w:hint="default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  <w:lang w:eastAsia="zh-Hans"/>
        </w:rPr>
        <w:t>“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人工智能与</w:t>
      </w:r>
      <w:r>
        <w:rPr>
          <w:rFonts w:hint="default" w:asciiTheme="minorHAnsi" w:hAnsiTheme="minorHAnsi" w:cstheme="minorHAnsi"/>
          <w:kern w:val="0"/>
          <w:szCs w:val="21"/>
          <w:lang w:val="en-US" w:eastAsia="zh-Hans"/>
        </w:rPr>
        <w:t>C</w:t>
      </w:r>
      <w:r>
        <w:rPr>
          <w:rFonts w:hint="eastAsia" w:asciiTheme="minorHAnsi" w:hAnsiTheme="minorHAnsi" w:cstheme="minorHAnsi"/>
          <w:kern w:val="0"/>
          <w:szCs w:val="21"/>
          <w:lang w:val="en-US" w:eastAsia="zh-CN"/>
        </w:rPr>
        <w:t>ha</w:t>
      </w:r>
      <w:r>
        <w:rPr>
          <w:rFonts w:hint="default" w:asciiTheme="minorHAnsi" w:hAnsiTheme="minorHAnsi" w:cstheme="minorHAnsi"/>
          <w:kern w:val="0"/>
          <w:szCs w:val="21"/>
          <w:lang w:val="en-US" w:eastAsia="zh-CN"/>
        </w:rPr>
        <w:t>tGPT</w:t>
      </w:r>
      <w:r>
        <w:rPr>
          <w:rFonts w:hint="eastAsia" w:asciiTheme="minorHAnsi" w:hAnsiTheme="minorHAnsi" w:cstheme="minorHAnsi"/>
          <w:kern w:val="0"/>
          <w:szCs w:val="21"/>
          <w:lang w:eastAsia="zh-Hans"/>
        </w:rPr>
        <w:t>”访学项目</w:t>
      </w:r>
      <w:r>
        <w:rPr>
          <w:rFonts w:hint="eastAsia" w:asciiTheme="minorHAnsi" w:hAnsiTheme="minorHAnsi" w:cstheme="minorHAnsi"/>
          <w:kern w:val="0"/>
          <w:szCs w:val="21"/>
        </w:rPr>
        <w:t>课程由</w:t>
      </w:r>
      <w:r>
        <w:rPr>
          <w:rFonts w:hint="eastAsia"/>
          <w:lang w:val="en-US" w:eastAsia="zh-Hans"/>
        </w:rPr>
        <w:t>新加坡国立大学顶尖导师授课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，旨在帮助学生扩大</w:t>
      </w:r>
      <w:r>
        <w:rPr>
          <w:rFonts w:hint="eastAsia" w:asciiTheme="minorHAnsi" w:hAnsiTheme="minorHAnsi" w:cstheme="minorHAnsi"/>
          <w:kern w:val="0"/>
          <w:szCs w:val="21"/>
          <w:lang w:val="en-US" w:eastAsia="zh-Hans"/>
        </w:rPr>
        <w:t>专业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领域知识，</w:t>
      </w:r>
      <w:r>
        <w:rPr>
          <w:rFonts w:hint="eastAsia" w:asciiTheme="minorHAnsi" w:hAnsiTheme="minorHAnsi" w:cstheme="minorHAnsi"/>
          <w:kern w:val="0"/>
          <w:szCs w:val="21"/>
          <w:lang w:val="en-US" w:eastAsia="zh-Hans"/>
        </w:rPr>
        <w:t>深入体验世界一流大学的学术氛围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cstheme="minorHAnsi"/>
          <w:kern w:val="0"/>
          <w:szCs w:val="21"/>
          <w:lang w:val="en-US" w:eastAsia="zh-Hans"/>
        </w:rPr>
        <w:t>在提高专业知识的同时全面锻炼英语听说读写综合水平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cstheme="minorHAnsi"/>
          <w:kern w:val="0"/>
          <w:szCs w:val="21"/>
          <w:lang w:val="en-US" w:eastAsia="zh-Hans"/>
        </w:rPr>
        <w:t>收获国大官方项目证书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。</w:t>
      </w:r>
      <w:r>
        <w:rPr>
          <w:rFonts w:hint="eastAsia" w:asciiTheme="minorHAnsi" w:hAnsiTheme="minorHAnsi" w:cstheme="minorHAnsi"/>
          <w:kern w:val="0"/>
          <w:szCs w:val="21"/>
          <w:lang w:val="en-US" w:eastAsia="zh-Hans"/>
        </w:rPr>
        <w:t>项目同时安排有丰富的文化参访活动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cstheme="minorHAnsi"/>
          <w:kern w:val="0"/>
          <w:szCs w:val="21"/>
          <w:lang w:val="en-US" w:eastAsia="zh-Hans"/>
        </w:rPr>
        <w:t>充分领略新加坡城市风光与文化社会环境</w:t>
      </w:r>
      <w:r>
        <w:rPr>
          <w:rFonts w:hint="default" w:asciiTheme="minorHAnsi" w:hAnsiTheme="minorHAnsi" w:cstheme="minorHAnsi"/>
          <w:kern w:val="0"/>
          <w:szCs w:val="21"/>
          <w:lang w:eastAsia="zh-Hans"/>
        </w:rPr>
        <w:t>。</w:t>
      </w:r>
    </w:p>
    <w:p w14:paraId="32703CEF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  <w:highlight w:val="lightGray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158115</wp:posOffset>
            </wp:positionV>
            <wp:extent cx="5756275" cy="2881630"/>
            <wp:effectExtent l="0" t="0" r="9525" b="13970"/>
            <wp:wrapSquare wrapText="bothSides"/>
            <wp:docPr id="1" name="图片 1" descr="C:\Users\20190311\Desktop\banner_utown.jpgbanner_ut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20190311\Desktop\banner_utown.jpgbanner_utown"/>
                    <pic:cNvPicPr>
                      <a:picLocks noChangeAspect="1"/>
                    </pic:cNvPicPr>
                  </pic:nvPicPr>
                  <pic:blipFill>
                    <a:blip r:embed="rId5"/>
                    <a:srcRect b="1867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5D11A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 w14:paraId="652210EE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二、项目特色优势</w:t>
      </w:r>
    </w:p>
    <w:p w14:paraId="126CECC2">
      <w:pPr>
        <w:pStyle w:val="1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【体验顶级名校教育资源】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课程由新加坡国立大学的顶尖导师亲自授课，为国际学生提供优质的专业课程知识，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深入体验名校学术氛围</w:t>
      </w:r>
      <w:r>
        <w:rPr>
          <w:rFonts w:asciiTheme="minorHAnsi" w:hAnsiTheme="minorHAnsi" w:eastAsiaTheme="majorEastAsia" w:cstheme="minorHAnsi"/>
          <w:kern w:val="0"/>
          <w:szCs w:val="21"/>
        </w:rPr>
        <w:t>；</w:t>
      </w:r>
    </w:p>
    <w:p w14:paraId="10AB6A73">
      <w:pPr>
        <w:pStyle w:val="1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【全英课堂】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通过全英课堂交流，不仅可以锻炼英语听说读写全方面能力，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更能提高学术场景下的英语运用能力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；</w:t>
      </w:r>
    </w:p>
    <w:p w14:paraId="401C39FC">
      <w:pPr>
        <w:pStyle w:val="1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文化参访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丰富的文化参访活动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深入体验新加坡风土人情与城市魅力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；</w:t>
      </w:r>
    </w:p>
    <w:p w14:paraId="21A305AA">
      <w:pPr>
        <w:pStyle w:val="1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【名校项目证书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/成绩单/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优秀小组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证明】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顺利结课后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可获得新加坡国立大学主办学院开具的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官方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结业证书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与成绩单，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同时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eastAsia="zh-Hans"/>
        </w:rPr>
        <w:t>在项目陈述报告中优胜的小组还可获得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优秀学员证明</w:t>
      </w:r>
      <w:r>
        <w:rPr>
          <w:rFonts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为个人简历添砖加瓦。</w:t>
      </w:r>
    </w:p>
    <w:p w14:paraId="2A61B3AF">
      <w:pPr>
        <w:pStyle w:val="18"/>
        <w:widowControl/>
        <w:spacing w:line="360" w:lineRule="auto"/>
        <w:ind w:left="840" w:firstLine="0" w:firstLineChars="0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 w14:paraId="6B890035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三、新加坡国立大学简介</w:t>
      </w:r>
    </w:p>
    <w:p w14:paraId="67245C43">
      <w:pPr>
        <w:numPr>
          <w:ilvl w:val="0"/>
          <w:numId w:val="2"/>
        </w:numPr>
        <w:spacing w:line="360" w:lineRule="auto"/>
        <w:rPr>
          <w:rFonts w:asciiTheme="minorHAnsi" w:hAnsiTheme="minorHAnsi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成立于1905年，是新加坡首屈一指的世界级顶尖大学，是环太平洋大学联盟、亚洲大学联盟、亚太国际教育协会、国际研究型大学联盟、Universitas 21、新工科教育国际联盟、国际应用科技开发协作网等高校联盟的成员，也通过AACSB和EQUIS认证。</w:t>
      </w:r>
    </w:p>
    <w:p w14:paraId="2BF0C893">
      <w:pPr>
        <w:numPr>
          <w:ilvl w:val="0"/>
          <w:numId w:val="2"/>
        </w:numPr>
        <w:spacing w:line="360" w:lineRule="auto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新加坡国立大学位列202</w:t>
      </w:r>
      <w:r>
        <w:rPr>
          <w:rFonts w:hint="eastAsia" w:asciiTheme="minorHAnsi" w:hAnsiTheme="minorHAnsi" w:cstheme="minorHAnsi"/>
          <w:kern w:val="0"/>
          <w:szCs w:val="21"/>
          <w:lang w:val="en-US" w:eastAsia="zh-CN"/>
        </w:rPr>
        <w:t>5</w:t>
      </w:r>
      <w:r>
        <w:rPr>
          <w:rFonts w:hint="eastAsia" w:asciiTheme="minorHAnsi" w:hAnsiTheme="minorHAnsi" w:cstheme="minorHAnsi"/>
          <w:kern w:val="0"/>
          <w:szCs w:val="21"/>
        </w:rPr>
        <w:t>QS亚洲大学排名第1位；202</w:t>
      </w:r>
      <w:r>
        <w:rPr>
          <w:rFonts w:hint="default" w:asciiTheme="minorHAnsi" w:hAnsiTheme="minorHAnsi" w:cstheme="minorHAnsi"/>
          <w:kern w:val="0"/>
          <w:szCs w:val="21"/>
          <w:woUserID w:val="2"/>
        </w:rPr>
        <w:t>5</w:t>
      </w:r>
      <w:r>
        <w:rPr>
          <w:rFonts w:hint="eastAsia" w:asciiTheme="minorHAnsi" w:hAnsiTheme="minorHAnsi" w:cstheme="minorHAnsi"/>
          <w:kern w:val="0"/>
          <w:szCs w:val="21"/>
        </w:rPr>
        <w:t>QS世界大学排名第</w:t>
      </w:r>
      <w:r>
        <w:rPr>
          <w:rFonts w:hint="default" w:asciiTheme="minorHAnsi" w:hAnsiTheme="minorHAnsi" w:cstheme="minorHAnsi"/>
          <w:kern w:val="0"/>
          <w:szCs w:val="21"/>
        </w:rPr>
        <w:t>8</w:t>
      </w:r>
      <w:r>
        <w:rPr>
          <w:rFonts w:hint="eastAsia" w:asciiTheme="minorHAnsi" w:hAnsiTheme="minorHAnsi" w:cstheme="minorHAnsi"/>
          <w:kern w:val="0"/>
          <w:szCs w:val="21"/>
        </w:rPr>
        <w:t>位，202</w:t>
      </w:r>
      <w:r>
        <w:rPr>
          <w:rFonts w:hint="default" w:asciiTheme="minorHAnsi" w:hAnsiTheme="minorHAnsi" w:cstheme="minorHAnsi"/>
          <w:kern w:val="0"/>
          <w:szCs w:val="21"/>
          <w:woUserID w:val="1"/>
        </w:rPr>
        <w:t>5</w:t>
      </w:r>
      <w:r>
        <w:rPr>
          <w:rFonts w:hint="default" w:asciiTheme="minorHAnsi" w:hAnsiTheme="minorHAnsi" w:cstheme="minorHAnsi"/>
          <w:kern w:val="0"/>
          <w:szCs w:val="21"/>
        </w:rPr>
        <w:t>《美国新闻与世界报道》</w:t>
      </w:r>
      <w:r>
        <w:rPr>
          <w:rFonts w:hint="eastAsia" w:asciiTheme="minorHAnsi" w:hAnsiTheme="minorHAnsi" w:cstheme="minorHAnsi"/>
          <w:kern w:val="0"/>
          <w:szCs w:val="21"/>
        </w:rPr>
        <w:t>世界大学排名第</w:t>
      </w:r>
      <w:r>
        <w:rPr>
          <w:rFonts w:hint="default" w:asciiTheme="minorHAnsi" w:hAnsiTheme="minorHAnsi" w:cstheme="minorHAnsi"/>
          <w:kern w:val="0"/>
          <w:szCs w:val="21"/>
        </w:rPr>
        <w:t>2</w:t>
      </w:r>
      <w:r>
        <w:rPr>
          <w:rFonts w:hint="eastAsia" w:asciiTheme="minorHAnsi" w:hAnsiTheme="minorHAnsi" w:cstheme="minorHAnsi"/>
          <w:kern w:val="0"/>
          <w:szCs w:val="21"/>
          <w:lang w:val="en-US" w:eastAsia="zh-CN"/>
        </w:rPr>
        <w:t>2</w:t>
      </w:r>
      <w:r>
        <w:rPr>
          <w:rFonts w:hint="eastAsia" w:asciiTheme="minorHAnsi" w:hAnsiTheme="minorHAnsi" w:cstheme="minorHAnsi"/>
          <w:kern w:val="0"/>
          <w:szCs w:val="21"/>
        </w:rPr>
        <w:t>名。</w:t>
      </w:r>
    </w:p>
    <w:p w14:paraId="5EEC491B">
      <w:pPr>
        <w:numPr>
          <w:ilvl w:val="0"/>
          <w:numId w:val="2"/>
        </w:numPr>
        <w:spacing w:line="360" w:lineRule="auto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eastAsia="zh-Hans"/>
        </w:rPr>
        <w:t>新加坡国立大学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  <w:woUserID w:val="1"/>
        </w:rPr>
        <w:t>计算机科学排名2025年QS Ranking全球排名第6位。</w:t>
      </w:r>
    </w:p>
    <w:p w14:paraId="00409B6F">
      <w:pPr>
        <w:spacing w:line="360" w:lineRule="auto"/>
        <w:rPr>
          <w:rFonts w:asciiTheme="minorHAnsi" w:hAnsiTheme="minorHAnsi" w:eastAsiaTheme="majorEastAsia" w:cstheme="minorHAnsi"/>
          <w:kern w:val="0"/>
          <w:szCs w:val="21"/>
        </w:rPr>
      </w:pPr>
    </w:p>
    <w:p w14:paraId="7F952903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</w:rPr>
        <w:t>四、</w:t>
      </w:r>
      <w:r>
        <w:rPr>
          <w:rFonts w:asciiTheme="minorHAnsi" w:hAnsiTheme="minorHAnsi" w:eastAsiaTheme="majorEastAsia" w:cstheme="minorHAnsi"/>
          <w:b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Cs w:val="21"/>
        </w:rPr>
        <w:t>项目介绍</w:t>
      </w:r>
    </w:p>
    <w:p w14:paraId="5C658BA6">
      <w:pPr>
        <w:widowControl/>
        <w:spacing w:line="360" w:lineRule="auto"/>
        <w:jc w:val="left"/>
        <w:rPr>
          <w:rFonts w:hint="default" w:cs="Calibri" w:asciiTheme="minorHAnsi" w:hAnsiTheme="minorHAnsi"/>
          <w:szCs w:val="21"/>
          <w:highlight w:val="none"/>
        </w:rPr>
      </w:pPr>
      <w:r>
        <w:rPr>
          <w:rFonts w:cs="Calibri" w:asciiTheme="minorHAnsi" w:hAnsiTheme="minorHAnsi"/>
          <w:szCs w:val="21"/>
          <w:highlight w:val="none"/>
        </w:rPr>
        <w:t>【</w:t>
      </w:r>
      <w:r>
        <w:rPr>
          <w:rFonts w:hint="eastAsia" w:cs="Calibri" w:asciiTheme="minorHAnsi" w:hAnsiTheme="minorHAnsi"/>
          <w:b/>
          <w:szCs w:val="21"/>
          <w:highlight w:val="none"/>
        </w:rPr>
        <w:t>课程日期</w:t>
      </w:r>
      <w:r>
        <w:rPr>
          <w:rFonts w:cs="Calibri" w:asciiTheme="minorHAnsi" w:hAnsiTheme="minorHAnsi"/>
          <w:szCs w:val="21"/>
          <w:highlight w:val="none"/>
        </w:rPr>
        <w:t>】</w:t>
      </w:r>
    </w:p>
    <w:p w14:paraId="09433296">
      <w:pPr>
        <w:spacing w:line="360" w:lineRule="auto"/>
        <w:rPr>
          <w:rFonts w:hint="default" w:cs="Calibri" w:asciiTheme="minorHAnsi" w:hAnsiTheme="minorHAnsi"/>
          <w:szCs w:val="21"/>
          <w:lang w:val="en-US" w:eastAsia="zh-CN"/>
        </w:rPr>
      </w:pPr>
      <w:r>
        <w:rPr>
          <w:rFonts w:hint="eastAsia" w:cs="Calibri" w:asciiTheme="minorHAnsi" w:hAnsiTheme="minorHAnsi"/>
          <w:szCs w:val="21"/>
          <w:lang w:val="en-US" w:eastAsia="zh-CN"/>
        </w:rPr>
        <w:t>待定</w:t>
      </w:r>
    </w:p>
    <w:p w14:paraId="2E4B56A5"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 w14:paraId="1BF0A45E">
      <w:pPr>
        <w:numPr>
          <w:ilvl w:val="0"/>
          <w:numId w:val="0"/>
        </w:numPr>
        <w:spacing w:line="360" w:lineRule="auto"/>
        <w:ind w:firstLine="420" w:firstLineChars="0"/>
        <w:rPr>
          <w:rFonts w:hint="default" w:cs="Calibri" w:asciiTheme="minorHAnsi" w:hAnsiTheme="minorHAnsi"/>
          <w:szCs w:val="21"/>
        </w:rPr>
      </w:pPr>
      <w:r>
        <w:rPr>
          <w:rFonts w:hint="default" w:cs="Calibri" w:asciiTheme="minorHAnsi" w:hAnsiTheme="minorHAnsi"/>
          <w:szCs w:val="21"/>
        </w:rPr>
        <w:t>自然语言处理（NLP）作为人工智能与机器学习的主流应用之一，广泛用于文本分类、翻译、摘要生成、问答等任务。随着OpenAI推出的ChatGPT的问世，NLP技术进入了新的高度。ChatGPT通过对文本输入生成类似人类的对话回应，展示了语言模型的飞跃进展。本项目旨在向参与者介绍如何通过机器学习，特别是深度学习模型，实现NLP任务。项目还将探讨驱动新型语言模型（如ChatGPT）的Transformer架构。</w:t>
      </w:r>
    </w:p>
    <w:p w14:paraId="69D7E686">
      <w:pPr>
        <w:numPr>
          <w:ilvl w:val="0"/>
          <w:numId w:val="0"/>
        </w:numPr>
        <w:spacing w:line="360" w:lineRule="auto"/>
        <w:ind w:leftChars="0" w:firstLine="420" w:firstLineChars="200"/>
        <w:rPr>
          <w:rFonts w:hint="default" w:cs="Calibri" w:asciiTheme="minorHAnsi" w:hAnsiTheme="minorHAnsi"/>
          <w:szCs w:val="21"/>
        </w:rPr>
      </w:pPr>
      <w:r>
        <w:rPr>
          <w:rFonts w:hint="default" w:cs="Calibri" w:asciiTheme="minorHAnsi" w:hAnsiTheme="minorHAnsi"/>
          <w:szCs w:val="21"/>
        </w:rPr>
        <w:t>课程亮点：</w:t>
      </w:r>
    </w:p>
    <w:p w14:paraId="48940E3B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cs="Calibri" w:asciiTheme="minorHAnsi" w:hAnsiTheme="minorHAnsi"/>
          <w:szCs w:val="21"/>
        </w:rPr>
      </w:pPr>
      <w:r>
        <w:rPr>
          <w:rFonts w:hint="default" w:cs="Calibri" w:asciiTheme="minorHAnsi" w:hAnsiTheme="minorHAnsi"/>
          <w:szCs w:val="21"/>
        </w:rPr>
        <w:t>掌握AI在自然语言处理中的核心应用方法</w:t>
      </w:r>
    </w:p>
    <w:p w14:paraId="1BA7DDC6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cs="Calibri" w:asciiTheme="minorHAnsi" w:hAnsiTheme="minorHAnsi"/>
          <w:szCs w:val="21"/>
        </w:rPr>
      </w:pPr>
      <w:r>
        <w:rPr>
          <w:rFonts w:hint="default" w:cs="Calibri" w:asciiTheme="minorHAnsi" w:hAnsiTheme="minorHAnsi"/>
          <w:szCs w:val="21"/>
        </w:rPr>
        <w:t>实践简单的神经网络模型，用于自然语言处理</w:t>
      </w:r>
    </w:p>
    <w:p w14:paraId="5F9A3A94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cs="Calibri" w:asciiTheme="minorHAnsi" w:hAnsiTheme="minorHAnsi"/>
          <w:szCs w:val="21"/>
        </w:rPr>
      </w:pPr>
      <w:r>
        <w:rPr>
          <w:rFonts w:hint="default" w:cs="Calibri" w:asciiTheme="minorHAnsi" w:hAnsiTheme="minorHAnsi"/>
          <w:szCs w:val="21"/>
        </w:rPr>
        <w:t>学生将基于所学知识分组合作，构建文本分类模型，并展示项目成果。</w:t>
      </w:r>
    </w:p>
    <w:p w14:paraId="792E51D7">
      <w:pPr>
        <w:spacing w:line="360" w:lineRule="auto"/>
        <w:ind w:left="0" w:leftChars="0" w:firstLine="0" w:firstLineChars="0"/>
        <w:rPr>
          <w:rFonts w:hint="default" w:eastAsia="宋体" w:cs="Calibri" w:asciiTheme="minorHAnsi" w:hAnsiTheme="minorHAnsi"/>
          <w:b/>
          <w:bCs/>
          <w:i/>
          <w:iCs/>
          <w:szCs w:val="21"/>
          <w:lang w:eastAsia="zh-Hans"/>
        </w:rPr>
      </w:pPr>
      <w:r>
        <w:rPr>
          <w:rFonts w:hint="eastAsia" w:cs="Calibri" w:asciiTheme="minorHAnsi" w:hAnsiTheme="minorHAnsi"/>
          <w:b/>
          <w:bCs/>
          <w:i/>
          <w:iCs/>
          <w:szCs w:val="21"/>
          <w:lang w:val="en-US" w:eastAsia="zh-Hans"/>
        </w:rPr>
        <w:t>参考日程</w:t>
      </w:r>
      <w:r>
        <w:rPr>
          <w:rFonts w:hint="default" w:cs="Calibri" w:asciiTheme="minorHAnsi" w:hAnsiTheme="minorHAnsi"/>
          <w:b/>
          <w:bCs/>
          <w:i/>
          <w:iCs/>
          <w:szCs w:val="21"/>
          <w:lang w:eastAsia="zh-Hans"/>
        </w:rPr>
        <w:t>（</w:t>
      </w:r>
      <w:r>
        <w:rPr>
          <w:rFonts w:hint="eastAsia" w:cs="Calibri" w:asciiTheme="minorHAnsi" w:hAnsiTheme="minorHAnsi"/>
          <w:b/>
          <w:bCs/>
          <w:i/>
          <w:iCs/>
          <w:szCs w:val="21"/>
          <w:lang w:val="en-US" w:eastAsia="zh-Hans"/>
        </w:rPr>
        <w:t>仅供参考</w:t>
      </w:r>
      <w:r>
        <w:rPr>
          <w:rFonts w:hint="default" w:cs="Calibri" w:asciiTheme="minorHAnsi" w:hAnsiTheme="minorHAnsi"/>
          <w:b/>
          <w:bCs/>
          <w:i/>
          <w:iCs/>
          <w:szCs w:val="21"/>
          <w:lang w:eastAsia="zh-Hans"/>
        </w:rPr>
        <w:t>，</w:t>
      </w:r>
      <w:r>
        <w:rPr>
          <w:rFonts w:hint="eastAsia" w:cs="Calibri" w:asciiTheme="minorHAnsi" w:hAnsiTheme="minorHAnsi"/>
          <w:b/>
          <w:bCs/>
          <w:i/>
          <w:iCs/>
          <w:szCs w:val="21"/>
          <w:lang w:val="en-US" w:eastAsia="zh-Hans"/>
        </w:rPr>
        <w:t>以实际安排为准</w:t>
      </w:r>
      <w:r>
        <w:rPr>
          <w:rFonts w:hint="default" w:cs="Calibri" w:asciiTheme="minorHAnsi" w:hAnsiTheme="minorHAnsi"/>
          <w:b/>
          <w:bCs/>
          <w:i/>
          <w:iCs/>
          <w:szCs w:val="21"/>
          <w:lang w:eastAsia="zh-Hans"/>
        </w:rPr>
        <w:t>）</w:t>
      </w:r>
    </w:p>
    <w:tbl>
      <w:tblPr>
        <w:tblStyle w:val="10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7"/>
        <w:gridCol w:w="6655"/>
      </w:tblGrid>
      <w:tr w14:paraId="113890D7">
        <w:tc>
          <w:tcPr>
            <w:tcW w:w="1867" w:type="dxa"/>
            <w:vAlign w:val="top"/>
          </w:tcPr>
          <w:p w14:paraId="0B8A195A"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周六</w:t>
            </w:r>
          </w:p>
        </w:tc>
        <w:tc>
          <w:tcPr>
            <w:tcW w:w="6655" w:type="dxa"/>
          </w:tcPr>
          <w:p w14:paraId="495098DE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eastAsia" w:asciiTheme="minorHAnsi" w:hAnsiTheme="minorHAnsi"/>
                <w:szCs w:val="21"/>
                <w:vertAlign w:val="baseline"/>
                <w:lang w:val="en-US" w:eastAsia="zh-Hans"/>
              </w:rPr>
              <w:t>出发</w:t>
            </w: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，</w:t>
            </w:r>
            <w:r>
              <w:rPr>
                <w:rFonts w:hint="eastAsia" w:asciiTheme="minorHAnsi" w:hAnsiTheme="minorHAnsi"/>
                <w:szCs w:val="21"/>
                <w:vertAlign w:val="baseline"/>
                <w:lang w:val="en-US" w:eastAsia="zh-Hans"/>
              </w:rPr>
              <w:t>抵达新加坡</w:t>
            </w: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，</w:t>
            </w:r>
            <w:r>
              <w:rPr>
                <w:rFonts w:hint="eastAsia" w:asciiTheme="minorHAnsi" w:hAnsiTheme="minorHAnsi"/>
                <w:szCs w:val="21"/>
                <w:vertAlign w:val="baseline"/>
                <w:lang w:val="en-US" w:eastAsia="zh-Hans"/>
              </w:rPr>
              <w:t>接机送至</w:t>
            </w:r>
            <w:r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  <w:t>酒店，</w:t>
            </w:r>
            <w:r>
              <w:rPr>
                <w:rFonts w:hint="eastAsia" w:asciiTheme="minorHAnsi" w:hAnsiTheme="minorHAnsi"/>
                <w:szCs w:val="21"/>
                <w:vertAlign w:val="baseline"/>
                <w:lang w:val="en-US" w:eastAsia="zh-Hans"/>
              </w:rPr>
              <w:t>电话卡地铁卡等常用物品介绍</w:t>
            </w:r>
          </w:p>
        </w:tc>
      </w:tr>
      <w:tr w14:paraId="3B43D0E0">
        <w:tc>
          <w:tcPr>
            <w:tcW w:w="1867" w:type="dxa"/>
            <w:vAlign w:val="top"/>
          </w:tcPr>
          <w:p w14:paraId="14E32EC1"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周日</w:t>
            </w:r>
          </w:p>
        </w:tc>
        <w:tc>
          <w:tcPr>
            <w:tcW w:w="6655" w:type="dxa"/>
          </w:tcPr>
          <w:p w14:paraId="09159966">
            <w:pPr>
              <w:numPr>
                <w:ilvl w:val="0"/>
                <w:numId w:val="0"/>
              </w:numPr>
              <w:spacing w:line="360" w:lineRule="auto"/>
              <w:rPr>
                <w:rFonts w:hint="default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HAnsi" w:hAnsiTheme="minorHAnsi"/>
                <w:szCs w:val="21"/>
                <w:vertAlign w:val="baseline"/>
                <w:lang w:val="en-US" w:eastAsia="zh-Hans"/>
              </w:rPr>
              <w:t>文化参访</w:t>
            </w:r>
          </w:p>
        </w:tc>
      </w:tr>
      <w:tr w14:paraId="0159020D">
        <w:tc>
          <w:tcPr>
            <w:tcW w:w="1867" w:type="dxa"/>
            <w:vAlign w:val="top"/>
          </w:tcPr>
          <w:p w14:paraId="399FB2B6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周一</w:t>
            </w:r>
          </w:p>
        </w:tc>
        <w:tc>
          <w:tcPr>
            <w:tcW w:w="6655" w:type="dxa"/>
          </w:tcPr>
          <w:p w14:paraId="750274D8">
            <w:pPr>
              <w:numPr>
                <w:ilvl w:val="0"/>
                <w:numId w:val="4"/>
              </w:numPr>
              <w:spacing w:line="360" w:lineRule="auto"/>
              <w:ind w:left="420" w:leftChars="0" w:hanging="420" w:firstLineChars="0"/>
              <w:rPr>
                <w:rFonts w:hint="default" w:cs="Calibri" w:asciiTheme="minorHAnsi" w:hAnsiTheme="minorHAnsi"/>
                <w:szCs w:val="21"/>
                <w:lang w:eastAsia="zh-Hans"/>
              </w:rPr>
            </w:pPr>
            <w:r>
              <w:rPr>
                <w:rFonts w:hint="eastAsia" w:cs="Calibri" w:asciiTheme="minorHAnsi" w:hAnsiTheme="minorHAnsi"/>
                <w:szCs w:val="21"/>
                <w:lang w:val="en-US" w:eastAsia="zh-Hans"/>
              </w:rPr>
              <w:t>开课迎新会</w:t>
            </w:r>
          </w:p>
          <w:p w14:paraId="36F4B170">
            <w:pPr>
              <w:numPr>
                <w:ilvl w:val="0"/>
                <w:numId w:val="4"/>
              </w:numPr>
              <w:spacing w:line="360" w:lineRule="auto"/>
              <w:ind w:left="420" w:leftChars="0" w:hanging="420" w:firstLineChars="0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cs="Calibri" w:asciiTheme="minorHAnsi" w:hAnsiTheme="minorHAnsi"/>
                <w:szCs w:val="21"/>
              </w:rPr>
              <w:t>AI与深度学习基础及其在现实中的应用（3小时）</w:t>
            </w:r>
          </w:p>
        </w:tc>
      </w:tr>
      <w:tr w14:paraId="19137E71">
        <w:tc>
          <w:tcPr>
            <w:tcW w:w="1867" w:type="dxa"/>
            <w:vAlign w:val="top"/>
          </w:tcPr>
          <w:p w14:paraId="0BB696F6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周二</w:t>
            </w:r>
          </w:p>
        </w:tc>
        <w:tc>
          <w:tcPr>
            <w:tcW w:w="6655" w:type="dxa"/>
          </w:tcPr>
          <w:p w14:paraId="21CA433F">
            <w:pPr>
              <w:numPr>
                <w:ilvl w:val="0"/>
                <w:numId w:val="4"/>
              </w:numPr>
              <w:spacing w:line="360" w:lineRule="auto"/>
              <w:ind w:left="420" w:leftChars="0" w:hanging="420" w:firstLineChars="0"/>
              <w:rPr>
                <w:rFonts w:hint="default" w:cs="Calibri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cs="Calibri" w:asciiTheme="minorHAnsi" w:hAnsiTheme="minorHAnsi"/>
                <w:szCs w:val="21"/>
              </w:rPr>
              <w:t>自然语言处理基础概念（3小时）</w:t>
            </w:r>
          </w:p>
        </w:tc>
      </w:tr>
      <w:tr w14:paraId="39ED78CF">
        <w:tc>
          <w:tcPr>
            <w:tcW w:w="1867" w:type="dxa"/>
            <w:vAlign w:val="top"/>
          </w:tcPr>
          <w:p w14:paraId="05B558ED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周三</w:t>
            </w:r>
          </w:p>
        </w:tc>
        <w:tc>
          <w:tcPr>
            <w:tcW w:w="6655" w:type="dxa"/>
          </w:tcPr>
          <w:p w14:paraId="68E37168">
            <w:pPr>
              <w:numPr>
                <w:ilvl w:val="0"/>
                <w:numId w:val="5"/>
              </w:numPr>
              <w:spacing w:line="360" w:lineRule="auto"/>
              <w:ind w:left="420" w:leftChars="0" w:hanging="420" w:firstLineChars="0"/>
              <w:rPr>
                <w:rFonts w:hint="default" w:cs="Calibri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cs="Calibri" w:asciiTheme="minorHAnsi" w:hAnsiTheme="minorHAnsi"/>
                <w:szCs w:val="21"/>
              </w:rPr>
              <w:t>词袋模型与词嵌入在情感分析中的应用（3小时）</w:t>
            </w:r>
          </w:p>
        </w:tc>
      </w:tr>
      <w:tr w14:paraId="7A1A8CED">
        <w:tc>
          <w:tcPr>
            <w:tcW w:w="1867" w:type="dxa"/>
            <w:vAlign w:val="top"/>
          </w:tcPr>
          <w:p w14:paraId="4688BA43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周四</w:t>
            </w:r>
          </w:p>
        </w:tc>
        <w:tc>
          <w:tcPr>
            <w:tcW w:w="6655" w:type="dxa"/>
          </w:tcPr>
          <w:p w14:paraId="2EB03697">
            <w:pPr>
              <w:numPr>
                <w:ilvl w:val="0"/>
                <w:numId w:val="5"/>
              </w:numPr>
              <w:spacing w:line="360" w:lineRule="auto"/>
              <w:ind w:left="420" w:leftChars="0" w:hanging="420" w:firstLineChars="0"/>
              <w:rPr>
                <w:rFonts w:hint="default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default" w:cs="Calibri" w:asciiTheme="minorHAnsi" w:hAnsiTheme="minorHAnsi"/>
                <w:szCs w:val="21"/>
              </w:rPr>
              <w:t>序列模型、循环神经网络与Transformer架构（3小时）</w:t>
            </w:r>
          </w:p>
        </w:tc>
      </w:tr>
      <w:tr w14:paraId="76906318">
        <w:tc>
          <w:tcPr>
            <w:tcW w:w="1867" w:type="dxa"/>
            <w:vAlign w:val="top"/>
          </w:tcPr>
          <w:p w14:paraId="30075EAD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周五</w:t>
            </w:r>
          </w:p>
        </w:tc>
        <w:tc>
          <w:tcPr>
            <w:tcW w:w="6655" w:type="dxa"/>
          </w:tcPr>
          <w:p w14:paraId="1F094F6B">
            <w:pPr>
              <w:numPr>
                <w:ilvl w:val="0"/>
                <w:numId w:val="4"/>
              </w:numPr>
              <w:spacing w:line="360" w:lineRule="auto"/>
              <w:ind w:left="420" w:leftChars="0" w:hanging="420" w:firstLineChars="0"/>
              <w:rPr>
                <w:rFonts w:hint="default" w:cs="Calibri" w:asciiTheme="minorHAnsi" w:hAnsiTheme="minorHAnsi"/>
                <w:szCs w:val="21"/>
                <w:vertAlign w:val="baseline"/>
                <w:lang w:eastAsia="zh-Hans"/>
              </w:rPr>
            </w:pPr>
            <w:r>
              <w:rPr>
                <w:rFonts w:hint="eastAsia" w:cs="Calibri" w:asciiTheme="minorHAnsi" w:hAnsiTheme="minorHAnsi"/>
                <w:szCs w:val="21"/>
                <w:lang w:val="en-US" w:eastAsia="zh-Hans"/>
              </w:rPr>
              <w:t>结业课题展示汇报</w:t>
            </w:r>
            <w:r>
              <w:rPr>
                <w:rFonts w:hint="default" w:cs="Calibri" w:asciiTheme="minorHAnsi" w:hAnsiTheme="minorHAnsi"/>
                <w:szCs w:val="21"/>
              </w:rPr>
              <w:t>（3小时）</w:t>
            </w:r>
          </w:p>
        </w:tc>
      </w:tr>
      <w:tr w14:paraId="42A762B5">
        <w:tc>
          <w:tcPr>
            <w:tcW w:w="1867" w:type="dxa"/>
            <w:vAlign w:val="top"/>
          </w:tcPr>
          <w:p w14:paraId="0C72F6F8"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cs="Calibri" w:asciiTheme="minorHAnsi" w:hAnsiTheme="minorHAnsi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="Calibri" w:asciiTheme="minorHAnsi" w:hAnsiTheme="minorHAnsi"/>
                <w:szCs w:val="21"/>
                <w:vertAlign w:val="baseline"/>
                <w:lang w:val="en-US" w:eastAsia="zh-Hans"/>
              </w:rPr>
              <w:t>周六</w:t>
            </w:r>
          </w:p>
        </w:tc>
        <w:tc>
          <w:tcPr>
            <w:tcW w:w="6655" w:type="dxa"/>
          </w:tcPr>
          <w:p w14:paraId="7ABD1FA8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eastAsia="宋体" w:cs="Calibri" w:asciiTheme="minorHAnsi" w:hAnsiTheme="minorHAnsi"/>
                <w:szCs w:val="21"/>
                <w:lang w:val="en-US" w:eastAsia="zh-CN"/>
              </w:rPr>
            </w:pPr>
            <w:r>
              <w:rPr>
                <w:rFonts w:hint="eastAsia" w:cs="Calibri" w:asciiTheme="minorHAnsi" w:hAnsiTheme="minorHAnsi"/>
                <w:szCs w:val="21"/>
                <w:lang w:val="en-US" w:eastAsia="zh-CN"/>
              </w:rPr>
              <w:t>返回国内</w:t>
            </w:r>
          </w:p>
        </w:tc>
      </w:tr>
    </w:tbl>
    <w:p w14:paraId="2EB524A4">
      <w:pPr>
        <w:numPr>
          <w:ilvl w:val="0"/>
          <w:numId w:val="0"/>
        </w:numPr>
        <w:spacing w:line="360" w:lineRule="auto"/>
        <w:ind w:leftChars="0"/>
        <w:rPr>
          <w:rFonts w:hint="default" w:cs="Calibri" w:asciiTheme="minorHAnsi" w:hAnsiTheme="minorHAnsi"/>
          <w:szCs w:val="21"/>
          <w:lang w:eastAsia="zh-Hans"/>
        </w:rPr>
      </w:pPr>
    </w:p>
    <w:p w14:paraId="0D262655">
      <w:pPr>
        <w:spacing w:line="360" w:lineRule="auto"/>
        <w:jc w:val="left"/>
        <w:rPr>
          <w:rFonts w:hint="default"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【授课导师】</w:t>
      </w:r>
    </w:p>
    <w:p w14:paraId="302A0B20">
      <w:pPr>
        <w:spacing w:line="360" w:lineRule="auto"/>
        <w:jc w:val="left"/>
      </w:pPr>
      <w:r>
        <w:drawing>
          <wp:inline distT="0" distB="0" distL="114300" distR="114300">
            <wp:extent cx="1285875" cy="1295400"/>
            <wp:effectExtent l="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463C">
      <w:pPr>
        <w:spacing w:line="360" w:lineRule="auto"/>
        <w:rPr>
          <w:rFonts w:hint="default" w:cs="Calibri" w:asciiTheme="minorHAnsi" w:hAnsiTheme="minorHAnsi"/>
          <w:szCs w:val="21"/>
        </w:rPr>
      </w:pPr>
      <w:r>
        <w:rPr>
          <w:rFonts w:hint="default" w:cs="Calibri" w:asciiTheme="minorHAnsi" w:hAnsiTheme="minorHAnsi"/>
          <w:szCs w:val="21"/>
        </w:rPr>
        <w:t>Dr Edmund Low</w:t>
      </w:r>
    </w:p>
    <w:p w14:paraId="3431EC0E">
      <w:pPr>
        <w:spacing w:line="360" w:lineRule="auto"/>
        <w:rPr>
          <w:rFonts w:hint="default" w:eastAsia="宋体" w:cs="Calibri" w:asciiTheme="minorHAnsi" w:hAnsiTheme="minorHAnsi"/>
          <w:szCs w:val="21"/>
          <w:lang w:val="en-US" w:eastAsia="zh-CN"/>
        </w:rPr>
      </w:pPr>
      <w:r>
        <w:rPr>
          <w:rFonts w:hint="default" w:cs="Calibri" w:asciiTheme="minorHAnsi" w:hAnsiTheme="minorHAnsi"/>
          <w:szCs w:val="21"/>
        </w:rPr>
        <w:t>新加坡国立大学</w:t>
      </w:r>
      <w:r>
        <w:rPr>
          <w:rFonts w:hint="eastAsia" w:cs="Calibri" w:asciiTheme="minorHAnsi" w:hAnsiTheme="minorHAnsi"/>
          <w:szCs w:val="21"/>
          <w:lang w:val="en-US" w:eastAsia="zh-CN"/>
        </w:rPr>
        <w:t xml:space="preserve"> University Scholars Programme </w:t>
      </w:r>
    </w:p>
    <w:p w14:paraId="1CF04127">
      <w:pPr>
        <w:spacing w:line="360" w:lineRule="auto"/>
        <w:ind w:firstLine="420" w:firstLineChars="200"/>
        <w:rPr>
          <w:rFonts w:hint="default" w:cs="Calibri" w:asciiTheme="minorHAnsi" w:hAnsiTheme="minorHAnsi"/>
          <w:b w:val="0"/>
          <w:bCs w:val="0"/>
          <w:szCs w:val="21"/>
        </w:rPr>
      </w:pPr>
      <w:r>
        <w:rPr>
          <w:rFonts w:hint="default" w:cs="Calibri" w:asciiTheme="minorHAnsi" w:hAnsiTheme="minorHAnsi"/>
          <w:szCs w:val="21"/>
        </w:rPr>
        <w:t>Edmund Low</w:t>
      </w:r>
      <w:r>
        <w:rPr>
          <w:rFonts w:hint="default" w:cs="Calibri" w:asciiTheme="minorHAnsi" w:hAnsiTheme="minorHAnsi"/>
          <w:b w:val="0"/>
          <w:bCs w:val="0"/>
          <w:szCs w:val="21"/>
        </w:rPr>
        <w:t>是耶鲁大学环境工程博士</w:t>
      </w:r>
      <w:r>
        <w:rPr>
          <w:rFonts w:hint="eastAsia" w:cs="Calibri" w:asciiTheme="minorHAnsi" w:hAnsiTheme="minorHAnsi"/>
          <w:b w:val="0"/>
          <w:bCs w:val="0"/>
          <w:szCs w:val="21"/>
          <w:lang w:eastAsia="zh-CN"/>
        </w:rPr>
        <w:t>，</w:t>
      </w:r>
      <w:r>
        <w:rPr>
          <w:rFonts w:hint="default" w:cs="Calibri" w:asciiTheme="minorHAnsi" w:hAnsiTheme="minorHAnsi"/>
          <w:b w:val="0"/>
          <w:bCs w:val="0"/>
          <w:szCs w:val="21"/>
        </w:rPr>
        <w:t>拥有超过14年的学术和专业经验，擅长运用数据驱动工具解决公共卫生和环境领域的问题。他曾参与多个项目，包括利用编程和可视化库开发仿真模型，自动化工作流程，以及建立远程环境监测系统，实现实时连续监控，并提供早期预警。目前，他负责USP的定量推理领域，并担任定量推理中心的主任。</w:t>
      </w:r>
      <w:r>
        <w:rPr>
          <w:rFonts w:hint="eastAsia" w:cs="Calibri" w:asciiTheme="minorHAnsi" w:hAnsiTheme="minorHAnsi"/>
          <w:b w:val="0"/>
          <w:bCs w:val="0"/>
          <w:szCs w:val="21"/>
          <w:lang w:val="en-US" w:eastAsia="zh-CN"/>
        </w:rPr>
        <w:t>他</w:t>
      </w:r>
      <w:r>
        <w:rPr>
          <w:rFonts w:hint="default" w:cs="Calibri" w:asciiTheme="minorHAnsi" w:hAnsiTheme="minorHAnsi"/>
          <w:b w:val="0"/>
          <w:bCs w:val="0"/>
          <w:szCs w:val="21"/>
        </w:rPr>
        <w:t>曾荣获USP教学卓越奖和新加坡国立大学年度教学卓越奖。</w:t>
      </w:r>
    </w:p>
    <w:p w14:paraId="34B1114A"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项目收获</w:t>
      </w:r>
      <w:r>
        <w:rPr>
          <w:rFonts w:cs="Calibri" w:asciiTheme="minorHAnsi" w:hAnsiTheme="minorHAnsi"/>
          <w:szCs w:val="21"/>
        </w:rPr>
        <w:t>】</w:t>
      </w:r>
    </w:p>
    <w:p w14:paraId="42C5BDD3"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参加</w:t>
      </w:r>
      <w:r>
        <w:rPr>
          <w:rFonts w:hint="default" w:asciiTheme="minorHAnsi" w:hAnsiTheme="minorHAnsi" w:eastAsiaTheme="majorEastAsia" w:cstheme="minorHAnsi"/>
          <w:szCs w:val="21"/>
        </w:rPr>
        <w:t>“人工智能与</w:t>
      </w:r>
      <w:r>
        <w:rPr>
          <w:rFonts w:hint="default" w:asciiTheme="minorHAnsi" w:hAnsiTheme="minorHAnsi" w:eastAsiaTheme="majorEastAsia" w:cstheme="minorHAnsi"/>
          <w:szCs w:val="21"/>
          <w:lang w:val="en-US"/>
        </w:rPr>
        <w:t>C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ha</w:t>
      </w:r>
      <w:r>
        <w:rPr>
          <w:rFonts w:hint="default" w:asciiTheme="minorHAnsi" w:hAnsiTheme="minorHAnsi" w:eastAsiaTheme="majorEastAsia" w:cstheme="minorHAnsi"/>
          <w:szCs w:val="21"/>
          <w:lang w:val="en-US" w:eastAsia="zh-CN"/>
        </w:rPr>
        <w:t>tGPT</w:t>
      </w:r>
      <w:r>
        <w:rPr>
          <w:rFonts w:hint="default" w:asciiTheme="minorHAnsi" w:hAnsiTheme="minorHAnsi" w:eastAsiaTheme="majorEastAsia" w:cstheme="minorHAnsi"/>
          <w:szCs w:val="21"/>
        </w:rPr>
        <w:t>”</w:t>
      </w:r>
      <w:r>
        <w:rPr>
          <w:rFonts w:hint="eastAsia" w:asciiTheme="minorHAnsi" w:hAnsiTheme="minorHAnsi" w:eastAsiaTheme="majorEastAsia" w:cstheme="minorHAnsi"/>
          <w:szCs w:val="21"/>
          <w:lang w:val="en-US" w:eastAsia="zh-Hans"/>
        </w:rPr>
        <w:t>访学</w:t>
      </w:r>
      <w:r>
        <w:rPr>
          <w:rFonts w:hint="eastAsia" w:asciiTheme="minorHAnsi" w:hAnsiTheme="minorHAnsi" w:eastAsiaTheme="majorEastAsia" w:cstheme="minorHAnsi"/>
          <w:szCs w:val="21"/>
        </w:rPr>
        <w:t>项目的学生在考勤达标并完成所有课业要求后，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可获得新加坡国立大学主办学院开具的结业证书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与成绩单，</w:t>
      </w:r>
      <w:r>
        <w:rPr>
          <w:rFonts w:hint="eastAsia" w:asciiTheme="minorHAnsi" w:hAnsiTheme="minorHAnsi" w:eastAsiaTheme="majorEastAsia" w:cstheme="minorHAnsi"/>
          <w:szCs w:val="21"/>
          <w:lang w:eastAsia="zh-Hans"/>
        </w:rPr>
        <w:t>同时在</w:t>
      </w:r>
      <w:r>
        <w:rPr>
          <w:rFonts w:hint="eastAsia" w:asciiTheme="minorHAnsi" w:hAnsiTheme="minorHAnsi" w:eastAsiaTheme="majorEastAsia" w:cstheme="minorHAnsi"/>
          <w:szCs w:val="21"/>
        </w:rPr>
        <w:t>项目陈述报告</w:t>
      </w:r>
      <w:r>
        <w:rPr>
          <w:rFonts w:hint="eastAsia" w:asciiTheme="minorHAnsi" w:hAnsiTheme="minorHAnsi" w:eastAsiaTheme="majorEastAsia" w:cstheme="minorHAnsi"/>
          <w:szCs w:val="21"/>
          <w:lang w:eastAsia="zh-Hans"/>
        </w:rPr>
        <w:t>中</w:t>
      </w:r>
      <w:r>
        <w:rPr>
          <w:rFonts w:hint="eastAsia" w:asciiTheme="minorHAnsi" w:hAnsiTheme="minorHAnsi" w:eastAsiaTheme="majorEastAsia" w:cstheme="minorHAnsi"/>
          <w:szCs w:val="21"/>
        </w:rPr>
        <w:t>获胜的小组</w:t>
      </w:r>
      <w:r>
        <w:rPr>
          <w:rFonts w:hint="eastAsia" w:asciiTheme="minorHAnsi" w:hAnsiTheme="minorHAnsi" w:eastAsiaTheme="majorEastAsia" w:cstheme="minorHAnsi"/>
          <w:szCs w:val="21"/>
          <w:lang w:eastAsia="zh-Hans"/>
        </w:rPr>
        <w:t>成员还将额外获得</w:t>
      </w:r>
      <w:r>
        <w:rPr>
          <w:rFonts w:hint="eastAsia" w:asciiTheme="minorHAnsi" w:hAnsiTheme="minorHAnsi" w:eastAsiaTheme="majorEastAsia" w:cstheme="minorHAnsi"/>
          <w:szCs w:val="21"/>
        </w:rPr>
        <w:t>优秀学员证明</w:t>
      </w:r>
      <w:r>
        <w:rPr>
          <w:rFonts w:asciiTheme="minorHAnsi" w:hAnsiTheme="minorHAnsi" w:eastAsiaTheme="majorEastAsia" w:cstheme="minorHAnsi"/>
          <w:szCs w:val="21"/>
        </w:rPr>
        <w:t>。</w:t>
      </w:r>
    </w:p>
    <w:p w14:paraId="3CF28F13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drawing>
          <wp:inline distT="0" distB="0" distL="114300" distR="114300">
            <wp:extent cx="1742440" cy="2293620"/>
            <wp:effectExtent l="0" t="0" r="1016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1960" cy="2401570"/>
            <wp:effectExtent l="0" t="0" r="15240" b="1143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3860" cy="2430145"/>
            <wp:effectExtent l="0" t="0" r="2540" b="8255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0CEA7"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 w14:paraId="495C1192"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费用</w:t>
      </w:r>
      <w:r>
        <w:rPr>
          <w:rFonts w:cs="Calibri" w:asciiTheme="minorHAnsi" w:hAnsiTheme="minorHAnsi"/>
          <w:szCs w:val="21"/>
        </w:rPr>
        <w:t>】</w:t>
      </w:r>
    </w:p>
    <w:tbl>
      <w:tblPr>
        <w:tblStyle w:val="10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7"/>
        <w:gridCol w:w="6782"/>
      </w:tblGrid>
      <w:tr w14:paraId="62AB3C1B">
        <w:trPr>
          <w:trHeight w:val="457" w:hRule="atLeast"/>
        </w:trPr>
        <w:tc>
          <w:tcPr>
            <w:tcW w:w="1977" w:type="dxa"/>
          </w:tcPr>
          <w:p w14:paraId="78F1E6BF"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782" w:type="dxa"/>
          </w:tcPr>
          <w:p w14:paraId="7B03F977">
            <w:pPr>
              <w:spacing w:line="360" w:lineRule="auto"/>
              <w:jc w:val="left"/>
              <w:rPr>
                <w:rFonts w:hint="default" w:asciiTheme="minorHAnsi" w:hAnsiTheme="minorHAnsi" w:eastAsiaTheme="majorEastAsia" w:cstheme="minorHAnsi"/>
                <w:szCs w:val="21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</w:rPr>
              <w:t>1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val="en-US"/>
              </w:rPr>
              <w:t>5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CN"/>
              </w:rPr>
              <w:t>800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元/人</w:t>
            </w:r>
          </w:p>
        </w:tc>
      </w:tr>
      <w:tr w14:paraId="3F5260AF">
        <w:tc>
          <w:tcPr>
            <w:tcW w:w="1977" w:type="dxa"/>
          </w:tcPr>
          <w:p w14:paraId="3F8D623D"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</w:t>
            </w:r>
          </w:p>
        </w:tc>
        <w:tc>
          <w:tcPr>
            <w:tcW w:w="6782" w:type="dxa"/>
          </w:tcPr>
          <w:p w14:paraId="00848340"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课程学费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文化参访费用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eastAsia="zh-Hans"/>
              </w:rPr>
              <w:t>项目</w:t>
            </w:r>
            <w:r>
              <w:rPr>
                <w:rFonts w:hint="eastAsia" w:asciiTheme="minorHAnsi" w:hAnsiTheme="minorHAnsi" w:eastAsiaTheme="majorEastAsia" w:cstheme="minorHAnsi"/>
                <w:szCs w:val="21"/>
              </w:rPr>
              <w:t>证书</w:t>
            </w:r>
            <w:r>
              <w:rPr>
                <w:rFonts w:asciiTheme="minorHAnsi" w:hAnsiTheme="minorHAnsi" w:eastAsiaTheme="majorEastAsia" w:cstheme="minorHAnsi"/>
                <w:szCs w:val="21"/>
              </w:rPr>
              <w:t>&amp;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eastAsia="zh-Hans"/>
              </w:rPr>
              <w:t>成绩</w:t>
            </w:r>
            <w:r>
              <w:rPr>
                <w:rFonts w:hint="eastAsia" w:asciiTheme="minorHAnsi" w:hAnsiTheme="minorHAnsi" w:eastAsiaTheme="majorEastAsia" w:cstheme="minorHAnsi"/>
                <w:szCs w:val="21"/>
              </w:rPr>
              <w:t>测评报告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海外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旅行意外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保险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接送机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、上课大巴接车、住宿</w:t>
            </w:r>
          </w:p>
        </w:tc>
      </w:tr>
      <w:tr w14:paraId="66F5CDEA">
        <w:tc>
          <w:tcPr>
            <w:tcW w:w="1977" w:type="dxa"/>
          </w:tcPr>
          <w:p w14:paraId="7B7D13B2"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费用不包括</w:t>
            </w:r>
          </w:p>
        </w:tc>
        <w:tc>
          <w:tcPr>
            <w:tcW w:w="6782" w:type="dxa"/>
          </w:tcPr>
          <w:p w14:paraId="50BF2594"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签证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往返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机票、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餐食及其他个人消费</w:t>
            </w:r>
          </w:p>
        </w:tc>
      </w:tr>
    </w:tbl>
    <w:p w14:paraId="1FB3821E">
      <w:pPr>
        <w:spacing w:line="360" w:lineRule="auto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 w14:paraId="56E03974"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四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 w14:paraId="21B84459">
      <w:pPr>
        <w:pStyle w:val="18"/>
        <w:numPr>
          <w:ilvl w:val="0"/>
          <w:numId w:val="6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项目名额</w:t>
      </w:r>
    </w:p>
    <w:p w14:paraId="6A8DCF72">
      <w:pPr>
        <w:widowControl/>
        <w:spacing w:line="360" w:lineRule="auto"/>
        <w:ind w:firstLine="42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="Calibri" w:hAnsi="Calibri" w:cs="Calibri"/>
          <w:szCs w:val="21"/>
        </w:rPr>
        <w:t>202</w:t>
      </w:r>
      <w:r>
        <w:rPr>
          <w:rFonts w:hint="eastAsia" w:ascii="Calibri" w:hAnsi="Calibri" w:cs="Calibri"/>
          <w:szCs w:val="21"/>
          <w:lang w:val="en-US" w:eastAsia="zh-CN"/>
        </w:rPr>
        <w:t>5暑假</w:t>
      </w:r>
      <w:r>
        <w:rPr>
          <w:rFonts w:hint="eastAsia" w:ascii="Calibri" w:hAnsi="Calibri" w:cs="Calibri"/>
          <w:szCs w:val="21"/>
        </w:rPr>
        <w:t>新加坡国立大学</w:t>
      </w:r>
      <w:r>
        <w:rPr>
          <w:rFonts w:hint="eastAsia" w:ascii="Calibri" w:hAnsi="Calibri" w:cs="Calibri"/>
          <w:szCs w:val="21"/>
          <w:lang w:eastAsia="zh-Hans"/>
        </w:rPr>
        <w:t>“</w:t>
      </w:r>
      <w:r>
        <w:rPr>
          <w:rFonts w:hint="default" w:ascii="Calibri" w:hAnsi="Calibri" w:cs="Calibri"/>
          <w:szCs w:val="21"/>
          <w:lang w:eastAsia="zh-Hans"/>
        </w:rPr>
        <w:t>人工智能与</w:t>
      </w:r>
      <w:r>
        <w:rPr>
          <w:rFonts w:hint="default" w:ascii="Calibri" w:hAnsi="Calibri" w:cs="Calibri"/>
          <w:szCs w:val="21"/>
          <w:lang w:val="en-US" w:eastAsia="zh-Hans"/>
        </w:rPr>
        <w:t>ChatGPT</w:t>
      </w:r>
      <w:r>
        <w:rPr>
          <w:rFonts w:hint="eastAsia" w:ascii="Calibri" w:hAnsi="Calibri" w:cs="Calibri"/>
          <w:szCs w:val="21"/>
          <w:lang w:eastAsia="zh-Hans"/>
        </w:rPr>
        <w:t>”</w:t>
      </w:r>
      <w:r>
        <w:rPr>
          <w:rFonts w:hint="eastAsia" w:ascii="Calibri" w:hAnsi="Calibri" w:cs="Calibri"/>
          <w:szCs w:val="21"/>
        </w:rPr>
        <w:t>访学项目选拔名额为</w:t>
      </w:r>
      <w:r>
        <w:rPr>
          <w:rFonts w:hint="default" w:ascii="Calibri" w:hAnsi="Calibri" w:cs="Calibri"/>
          <w:szCs w:val="21"/>
        </w:rPr>
        <w:t>40</w:t>
      </w:r>
      <w:r>
        <w:rPr>
          <w:rFonts w:hint="eastAsia" w:ascii="Calibri" w:hAnsi="Calibri" w:cs="Calibri"/>
          <w:szCs w:val="21"/>
        </w:rPr>
        <w:t>名。</w:t>
      </w:r>
    </w:p>
    <w:p w14:paraId="47F3A495">
      <w:pPr>
        <w:pStyle w:val="18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hint="default" w:asciiTheme="minorHAnsi" w:hAnsiTheme="minorHAnsi" w:eastAsiaTheme="majorEastAsia" w:cstheme="minorHAnsi"/>
          <w:b/>
          <w:kern w:val="0"/>
          <w:szCs w:val="21"/>
          <w:lang w:eastAsia="zh-Hans"/>
        </w:rPr>
        <w:t>项目报名</w:t>
      </w:r>
      <w:r>
        <w:rPr>
          <w:rFonts w:asciiTheme="minorHAnsi" w:hAnsiTheme="minorHAnsi" w:eastAsiaTheme="majorEastAsia" w:cstheme="minorHAnsi"/>
          <w:b/>
          <w:kern w:val="0"/>
          <w:szCs w:val="21"/>
        </w:rPr>
        <w:t>截止日期：</w:t>
      </w: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-SA"/>
        </w:rPr>
        <w:t>202</w:t>
      </w:r>
      <w:r>
        <w:rPr>
          <w:rFonts w:hint="eastAsia" w:ascii="Calibri" w:hAnsi="Calibri" w:cs="Calibri"/>
          <w:kern w:val="2"/>
          <w:sz w:val="21"/>
          <w:szCs w:val="21"/>
          <w:lang w:val="en-US" w:eastAsia="zh-CN" w:bidi="ar-SA"/>
        </w:rPr>
        <w:t>5</w:t>
      </w: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-SA"/>
        </w:rPr>
        <w:t>年</w:t>
      </w:r>
      <w:r>
        <w:rPr>
          <w:rFonts w:hint="default" w:ascii="Calibri" w:hAnsi="Calibri" w:cs="Calibri"/>
          <w:kern w:val="2"/>
          <w:sz w:val="21"/>
          <w:szCs w:val="21"/>
          <w:lang w:eastAsia="zh-CN" w:bidi="ar-SA"/>
          <w:woUserID w:val="1"/>
        </w:rPr>
        <w:t>5</w:t>
      </w: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-SA"/>
        </w:rPr>
        <w:t>月</w:t>
      </w:r>
      <w:r>
        <w:rPr>
          <w:rFonts w:hint="default" w:ascii="Calibri" w:hAnsi="Calibri" w:cs="Calibri"/>
          <w:kern w:val="2"/>
          <w:sz w:val="21"/>
          <w:szCs w:val="21"/>
          <w:lang w:eastAsia="zh-CN" w:bidi="ar-SA"/>
          <w:woUserID w:val="1"/>
        </w:rPr>
        <w:t>30</w:t>
      </w: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-SA"/>
        </w:rPr>
        <w:t>日</w:t>
      </w:r>
    </w:p>
    <w:p w14:paraId="329EB0B1">
      <w:pPr>
        <w:pStyle w:val="18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</w:p>
    <w:p w14:paraId="49F42B31">
      <w:pPr>
        <w:pStyle w:val="18"/>
        <w:numPr>
          <w:ilvl w:val="0"/>
          <w:numId w:val="7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</w:t>
      </w:r>
      <w:r>
        <w:rPr>
          <w:rFonts w:hint="eastAsia" w:asciiTheme="minorHAnsi" w:hAnsiTheme="minorHAnsi" w:eastAsiaTheme="majorEastAsia" w:cstheme="minorHAnsi"/>
          <w:szCs w:val="21"/>
        </w:rPr>
        <w:t>全日制本科生及</w:t>
      </w:r>
      <w:r>
        <w:rPr>
          <w:rFonts w:hint="default" w:asciiTheme="minorHAnsi" w:hAnsiTheme="minorHAnsi" w:eastAsiaTheme="majorEastAsia" w:cstheme="minorHAnsi"/>
          <w:szCs w:val="21"/>
        </w:rPr>
        <w:t>研究生，</w:t>
      </w:r>
      <w:r>
        <w:rPr>
          <w:rFonts w:hint="eastAsia" w:asciiTheme="minorHAnsi" w:hAnsiTheme="minorHAnsi" w:eastAsiaTheme="majorEastAsia" w:cstheme="minorHAnsi"/>
          <w:szCs w:val="21"/>
        </w:rPr>
        <w:t>成绩优异、道德品质好，在校期间未受过纪律处分，身心健康，能顺利完成学习任务；</w:t>
      </w:r>
    </w:p>
    <w:p w14:paraId="3ACF3CE6">
      <w:pPr>
        <w:pStyle w:val="18"/>
        <w:numPr>
          <w:ilvl w:val="0"/>
          <w:numId w:val="7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年龄：学生开课时需已满18岁</w:t>
      </w:r>
    </w:p>
    <w:p w14:paraId="611FC817">
      <w:pPr>
        <w:pStyle w:val="18"/>
        <w:numPr>
          <w:ilvl w:val="0"/>
          <w:numId w:val="7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申请要求: 具有良好的读写与沟通能力，需通过英语四级或</w:t>
      </w:r>
      <w:r>
        <w:rPr>
          <w:rFonts w:hint="eastAsia" w:asciiTheme="minorHAnsi" w:hAnsiTheme="minorHAnsi" w:eastAsiaTheme="majorEastAsia" w:cstheme="minorHAnsi"/>
          <w:szCs w:val="21"/>
          <w:lang w:val="en-US" w:eastAsia="zh-Hans"/>
        </w:rPr>
        <w:t>项目方英文</w:t>
      </w:r>
      <w:r>
        <w:rPr>
          <w:rFonts w:hint="eastAsia" w:asciiTheme="minorHAnsi" w:hAnsiTheme="minorHAnsi" w:eastAsiaTheme="majorEastAsia" w:cstheme="minorHAnsi"/>
          <w:szCs w:val="21"/>
        </w:rPr>
        <w:t>面试；</w:t>
      </w:r>
    </w:p>
    <w:p w14:paraId="0607D726">
      <w:pPr>
        <w:pStyle w:val="18"/>
        <w:numPr>
          <w:ilvl w:val="0"/>
          <w:numId w:val="7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家庭具有一定经济基础，能够提供访学所需学杂费；</w:t>
      </w:r>
    </w:p>
    <w:p w14:paraId="1E833824">
      <w:pPr>
        <w:pStyle w:val="18"/>
        <w:spacing w:line="360" w:lineRule="auto"/>
        <w:ind w:firstLine="0" w:firstLineChars="0"/>
        <w:rPr>
          <w:rFonts w:cs="Calibri" w:asciiTheme="minorHAnsi" w:hAnsiTheme="minorHAnsi"/>
          <w:b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4、 项目申请录取方式和报名流程</w:t>
      </w:r>
    </w:p>
    <w:p w14:paraId="76758A23">
      <w:pPr>
        <w:pStyle w:val="18"/>
        <w:numPr>
          <w:ilvl w:val="0"/>
          <w:numId w:val="8"/>
        </w:numPr>
        <w:spacing w:line="360" w:lineRule="auto"/>
        <w:ind w:firstLineChars="0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</w:rPr>
        <w:t>学生本人提出申请，在学校国际合作交流处（外事处）报名；</w:t>
      </w:r>
    </w:p>
    <w:p w14:paraId="4C4A57C6">
      <w:pPr>
        <w:pStyle w:val="19"/>
        <w:numPr>
          <w:ilvl w:val="0"/>
          <w:numId w:val="8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学生需通过https://kaoshi.wjx.top/vm/O8WghpD.aspx#或扫描下方二维码填写《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ascii="Calibri" w:hAnsi="Calibri" w:cs="Calibri"/>
          <w:kern w:val="2"/>
          <w:sz w:val="21"/>
          <w:szCs w:val="21"/>
          <w:lang w:val="en-US" w:eastAsia="zh-CN" w:bidi="ar"/>
        </w:rPr>
        <w:t>5夏秋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世界名校访学项目报名表》，网上报名的时间决定录取的顺序；</w:t>
      </w:r>
    </w:p>
    <w:p w14:paraId="3A1406C3">
      <w:pPr>
        <w:pStyle w:val="19"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default"/>
        </w:rPr>
        <w:t xml:space="preserve">     </w:t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1570990" cy="1570990"/>
            <wp:effectExtent l="0" t="0" r="635" b="635"/>
            <wp:docPr id="3" name="图片 3" descr="25夏秋报名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夏秋报名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F4F8">
      <w:pPr>
        <w:pStyle w:val="18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学生申请资料经初步审核后，参加面试确定预录取名单；</w:t>
      </w:r>
    </w:p>
    <w:p w14:paraId="448C91FA">
      <w:pPr>
        <w:pStyle w:val="18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项目咨询：</w:t>
      </w:r>
      <w:r>
        <w:rPr>
          <w:rFonts w:hint="eastAsia" w:ascii="Calibri" w:hAnsi="Calibri" w:cs="Calibri"/>
          <w:szCs w:val="21"/>
          <w:lang w:val="en-US" w:eastAsia="zh-CN"/>
        </w:rPr>
        <w:t>许</w:t>
      </w:r>
      <w:r>
        <w:rPr>
          <w:rFonts w:hint="eastAsia" w:ascii="Calibri" w:hAnsi="Calibri" w:cs="Calibri"/>
          <w:szCs w:val="21"/>
        </w:rPr>
        <w:t>老师</w:t>
      </w:r>
      <w:r>
        <w:rPr>
          <w:rFonts w:hint="eastAsia" w:ascii="Calibri" w:hAnsi="Calibri" w:cs="Calibri"/>
          <w:szCs w:val="21"/>
          <w:lang w:val="en-US" w:eastAsia="zh-CN"/>
        </w:rPr>
        <w:t xml:space="preserve"> 19814720130</w:t>
      </w:r>
      <w:bookmarkStart w:id="0" w:name="_GoBack"/>
      <w:bookmarkEnd w:id="0"/>
      <w:r>
        <w:rPr>
          <w:rFonts w:hint="eastAsia" w:ascii="Calibri" w:hAnsi="Calibri" w:cs="Calibri"/>
          <w:szCs w:val="21"/>
        </w:rPr>
        <w:t>（微信同号）</w:t>
      </w: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2EA29E"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BCA32A"/>
    <w:multiLevelType w:val="singleLevel"/>
    <w:tmpl w:val="E8BCA32A"/>
    <w:lvl w:ilvl="0" w:tentative="0">
      <w:start w:val="1"/>
      <w:numFmt w:val="bullet"/>
      <w:lvlText w:val="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F6FBB980"/>
    <w:multiLevelType w:val="singleLevel"/>
    <w:tmpl w:val="F6FBB980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3">
    <w:nsid w:val="57F4A5FA"/>
    <w:multiLevelType w:val="singleLevel"/>
    <w:tmpl w:val="57F4A5F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61B36ACD"/>
    <w:multiLevelType w:val="multilevel"/>
    <w:tmpl w:val="61B36ACD"/>
    <w:lvl w:ilvl="0" w:tentative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5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6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BFC5AC2"/>
    <w:multiLevelType w:val="singleLevel"/>
    <w:tmpl w:val="7BFC5AC2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6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NjMDA1OTUzM2Y5NDY5MTRjNzkzNDYwY2VhYzcwZjQifQ=="/>
  </w:docVars>
  <w:rsids>
    <w:rsidRoot w:val="00500A8F"/>
    <w:rsid w:val="00001149"/>
    <w:rsid w:val="000035D7"/>
    <w:rsid w:val="00010F31"/>
    <w:rsid w:val="00013BA1"/>
    <w:rsid w:val="00014035"/>
    <w:rsid w:val="000147FF"/>
    <w:rsid w:val="000169DD"/>
    <w:rsid w:val="00022AFD"/>
    <w:rsid w:val="000230BD"/>
    <w:rsid w:val="000236D2"/>
    <w:rsid w:val="00024C64"/>
    <w:rsid w:val="00025206"/>
    <w:rsid w:val="0003068E"/>
    <w:rsid w:val="00030A02"/>
    <w:rsid w:val="00031403"/>
    <w:rsid w:val="000362BD"/>
    <w:rsid w:val="000402B0"/>
    <w:rsid w:val="00041148"/>
    <w:rsid w:val="00041BDA"/>
    <w:rsid w:val="00044599"/>
    <w:rsid w:val="0005187E"/>
    <w:rsid w:val="000519A2"/>
    <w:rsid w:val="0005389A"/>
    <w:rsid w:val="00055729"/>
    <w:rsid w:val="0006181E"/>
    <w:rsid w:val="00065242"/>
    <w:rsid w:val="000675A7"/>
    <w:rsid w:val="000820F9"/>
    <w:rsid w:val="0009206E"/>
    <w:rsid w:val="000954F4"/>
    <w:rsid w:val="000A0A86"/>
    <w:rsid w:val="000A248D"/>
    <w:rsid w:val="000A2A22"/>
    <w:rsid w:val="000A4030"/>
    <w:rsid w:val="000A5251"/>
    <w:rsid w:val="000B1A29"/>
    <w:rsid w:val="000C2F7C"/>
    <w:rsid w:val="000C2FF5"/>
    <w:rsid w:val="000C3F5B"/>
    <w:rsid w:val="000C4E56"/>
    <w:rsid w:val="000C5C18"/>
    <w:rsid w:val="000C7F9A"/>
    <w:rsid w:val="000D2EEA"/>
    <w:rsid w:val="000E1209"/>
    <w:rsid w:val="000E18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7FE8"/>
    <w:rsid w:val="00134011"/>
    <w:rsid w:val="00135F93"/>
    <w:rsid w:val="0013686A"/>
    <w:rsid w:val="00137D6E"/>
    <w:rsid w:val="00143E74"/>
    <w:rsid w:val="00146AB9"/>
    <w:rsid w:val="00151E96"/>
    <w:rsid w:val="00167799"/>
    <w:rsid w:val="00170451"/>
    <w:rsid w:val="001738F0"/>
    <w:rsid w:val="00176F21"/>
    <w:rsid w:val="00182E04"/>
    <w:rsid w:val="001834A2"/>
    <w:rsid w:val="00186190"/>
    <w:rsid w:val="001869B8"/>
    <w:rsid w:val="00192C0F"/>
    <w:rsid w:val="00196CB5"/>
    <w:rsid w:val="001A0C7A"/>
    <w:rsid w:val="001A281F"/>
    <w:rsid w:val="001A4E99"/>
    <w:rsid w:val="001A7D56"/>
    <w:rsid w:val="001B1369"/>
    <w:rsid w:val="001B1730"/>
    <w:rsid w:val="001B49B3"/>
    <w:rsid w:val="001C1A51"/>
    <w:rsid w:val="001C3481"/>
    <w:rsid w:val="001C6985"/>
    <w:rsid w:val="001D4042"/>
    <w:rsid w:val="001D4EF4"/>
    <w:rsid w:val="001E31D7"/>
    <w:rsid w:val="001E5D98"/>
    <w:rsid w:val="001E7571"/>
    <w:rsid w:val="001F00DB"/>
    <w:rsid w:val="001F5524"/>
    <w:rsid w:val="00202030"/>
    <w:rsid w:val="00203BFF"/>
    <w:rsid w:val="002133F2"/>
    <w:rsid w:val="0021711E"/>
    <w:rsid w:val="00220E2D"/>
    <w:rsid w:val="0022214B"/>
    <w:rsid w:val="0022260C"/>
    <w:rsid w:val="002274D9"/>
    <w:rsid w:val="00231B5A"/>
    <w:rsid w:val="00242260"/>
    <w:rsid w:val="002441C6"/>
    <w:rsid w:val="002449A1"/>
    <w:rsid w:val="00251642"/>
    <w:rsid w:val="00254885"/>
    <w:rsid w:val="00255140"/>
    <w:rsid w:val="00261406"/>
    <w:rsid w:val="00261C11"/>
    <w:rsid w:val="00271BCB"/>
    <w:rsid w:val="00275270"/>
    <w:rsid w:val="0028056A"/>
    <w:rsid w:val="002806E5"/>
    <w:rsid w:val="002852EE"/>
    <w:rsid w:val="0029179F"/>
    <w:rsid w:val="00292326"/>
    <w:rsid w:val="00295361"/>
    <w:rsid w:val="00296348"/>
    <w:rsid w:val="00297E1A"/>
    <w:rsid w:val="002A1734"/>
    <w:rsid w:val="002A402F"/>
    <w:rsid w:val="002B61DD"/>
    <w:rsid w:val="002B7076"/>
    <w:rsid w:val="002C2028"/>
    <w:rsid w:val="002C229B"/>
    <w:rsid w:val="002C27D4"/>
    <w:rsid w:val="002C571A"/>
    <w:rsid w:val="002C6AEB"/>
    <w:rsid w:val="002C722D"/>
    <w:rsid w:val="002D04D0"/>
    <w:rsid w:val="002D76B2"/>
    <w:rsid w:val="002E0E9B"/>
    <w:rsid w:val="002E1476"/>
    <w:rsid w:val="002E3299"/>
    <w:rsid w:val="002E4985"/>
    <w:rsid w:val="002E64CC"/>
    <w:rsid w:val="002F1A53"/>
    <w:rsid w:val="002F314E"/>
    <w:rsid w:val="002F3568"/>
    <w:rsid w:val="002F7AB9"/>
    <w:rsid w:val="0030157A"/>
    <w:rsid w:val="00302995"/>
    <w:rsid w:val="00303D3D"/>
    <w:rsid w:val="0031712B"/>
    <w:rsid w:val="00321717"/>
    <w:rsid w:val="00321D5F"/>
    <w:rsid w:val="00333C15"/>
    <w:rsid w:val="00334538"/>
    <w:rsid w:val="003354A1"/>
    <w:rsid w:val="003423E0"/>
    <w:rsid w:val="00342D9D"/>
    <w:rsid w:val="00342E7E"/>
    <w:rsid w:val="00361E48"/>
    <w:rsid w:val="003643BE"/>
    <w:rsid w:val="0037277F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4151"/>
    <w:rsid w:val="003B669C"/>
    <w:rsid w:val="003B786E"/>
    <w:rsid w:val="003C6A2D"/>
    <w:rsid w:val="003C6EF7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F050A"/>
    <w:rsid w:val="003F059B"/>
    <w:rsid w:val="003F4EDA"/>
    <w:rsid w:val="003F50D1"/>
    <w:rsid w:val="003F5F88"/>
    <w:rsid w:val="003F73EF"/>
    <w:rsid w:val="00404963"/>
    <w:rsid w:val="0041273F"/>
    <w:rsid w:val="0042039B"/>
    <w:rsid w:val="00426325"/>
    <w:rsid w:val="00430381"/>
    <w:rsid w:val="00437101"/>
    <w:rsid w:val="00437A33"/>
    <w:rsid w:val="00437B77"/>
    <w:rsid w:val="004421B1"/>
    <w:rsid w:val="00442AE1"/>
    <w:rsid w:val="004469A3"/>
    <w:rsid w:val="004472FC"/>
    <w:rsid w:val="0045270B"/>
    <w:rsid w:val="00454C45"/>
    <w:rsid w:val="004624BE"/>
    <w:rsid w:val="00465A92"/>
    <w:rsid w:val="004674CE"/>
    <w:rsid w:val="004679CE"/>
    <w:rsid w:val="00470270"/>
    <w:rsid w:val="00471CBF"/>
    <w:rsid w:val="00481273"/>
    <w:rsid w:val="00485AD1"/>
    <w:rsid w:val="004932B6"/>
    <w:rsid w:val="004946E0"/>
    <w:rsid w:val="00495E6D"/>
    <w:rsid w:val="004A1602"/>
    <w:rsid w:val="004A4281"/>
    <w:rsid w:val="004A51A8"/>
    <w:rsid w:val="004B3073"/>
    <w:rsid w:val="004B4D89"/>
    <w:rsid w:val="004B516E"/>
    <w:rsid w:val="004C0E26"/>
    <w:rsid w:val="004C343D"/>
    <w:rsid w:val="004C5277"/>
    <w:rsid w:val="004C6632"/>
    <w:rsid w:val="004D3884"/>
    <w:rsid w:val="004D498F"/>
    <w:rsid w:val="004D5BBA"/>
    <w:rsid w:val="004E0748"/>
    <w:rsid w:val="004E14F4"/>
    <w:rsid w:val="004E728E"/>
    <w:rsid w:val="004F0AAB"/>
    <w:rsid w:val="004F743F"/>
    <w:rsid w:val="004F7C1B"/>
    <w:rsid w:val="00500A8F"/>
    <w:rsid w:val="00504529"/>
    <w:rsid w:val="005060F9"/>
    <w:rsid w:val="00510599"/>
    <w:rsid w:val="00512BAE"/>
    <w:rsid w:val="005167D4"/>
    <w:rsid w:val="00520C0E"/>
    <w:rsid w:val="00522EAE"/>
    <w:rsid w:val="005250F2"/>
    <w:rsid w:val="00525703"/>
    <w:rsid w:val="005326B5"/>
    <w:rsid w:val="005339BB"/>
    <w:rsid w:val="00536F45"/>
    <w:rsid w:val="00537EE6"/>
    <w:rsid w:val="00547E75"/>
    <w:rsid w:val="0055315D"/>
    <w:rsid w:val="00555016"/>
    <w:rsid w:val="00556212"/>
    <w:rsid w:val="00563F7F"/>
    <w:rsid w:val="0057138A"/>
    <w:rsid w:val="00572B6E"/>
    <w:rsid w:val="00573C15"/>
    <w:rsid w:val="0057494B"/>
    <w:rsid w:val="005762B0"/>
    <w:rsid w:val="00584716"/>
    <w:rsid w:val="005849E3"/>
    <w:rsid w:val="00584E4F"/>
    <w:rsid w:val="00584E6C"/>
    <w:rsid w:val="00586D6C"/>
    <w:rsid w:val="00587D18"/>
    <w:rsid w:val="00596D1A"/>
    <w:rsid w:val="005A31F5"/>
    <w:rsid w:val="005A65C8"/>
    <w:rsid w:val="005B69C2"/>
    <w:rsid w:val="005C27A1"/>
    <w:rsid w:val="005C43F0"/>
    <w:rsid w:val="005C7CC0"/>
    <w:rsid w:val="005D0683"/>
    <w:rsid w:val="005E5A41"/>
    <w:rsid w:val="005E674A"/>
    <w:rsid w:val="005E6E17"/>
    <w:rsid w:val="005F6112"/>
    <w:rsid w:val="00606AA2"/>
    <w:rsid w:val="00606C4F"/>
    <w:rsid w:val="00615CF7"/>
    <w:rsid w:val="00617A76"/>
    <w:rsid w:val="00621ED0"/>
    <w:rsid w:val="00622238"/>
    <w:rsid w:val="00624494"/>
    <w:rsid w:val="00624BB2"/>
    <w:rsid w:val="00632329"/>
    <w:rsid w:val="00637AD1"/>
    <w:rsid w:val="006421C2"/>
    <w:rsid w:val="006452B3"/>
    <w:rsid w:val="0066295A"/>
    <w:rsid w:val="00663035"/>
    <w:rsid w:val="00664055"/>
    <w:rsid w:val="00666CF9"/>
    <w:rsid w:val="00667457"/>
    <w:rsid w:val="00667A61"/>
    <w:rsid w:val="00670ED6"/>
    <w:rsid w:val="0067541F"/>
    <w:rsid w:val="00682105"/>
    <w:rsid w:val="006858D5"/>
    <w:rsid w:val="00687DBB"/>
    <w:rsid w:val="00696B1C"/>
    <w:rsid w:val="006A2B5F"/>
    <w:rsid w:val="006A439F"/>
    <w:rsid w:val="006A6A07"/>
    <w:rsid w:val="006A72B8"/>
    <w:rsid w:val="006B1E37"/>
    <w:rsid w:val="006C2070"/>
    <w:rsid w:val="006D5B15"/>
    <w:rsid w:val="006D642C"/>
    <w:rsid w:val="006F6895"/>
    <w:rsid w:val="00700EA9"/>
    <w:rsid w:val="0070255A"/>
    <w:rsid w:val="00705BEF"/>
    <w:rsid w:val="00706179"/>
    <w:rsid w:val="007113DD"/>
    <w:rsid w:val="00713EF9"/>
    <w:rsid w:val="0071430B"/>
    <w:rsid w:val="00720659"/>
    <w:rsid w:val="0072201D"/>
    <w:rsid w:val="007243E9"/>
    <w:rsid w:val="00730B61"/>
    <w:rsid w:val="00733292"/>
    <w:rsid w:val="007423FD"/>
    <w:rsid w:val="0076199E"/>
    <w:rsid w:val="007619AD"/>
    <w:rsid w:val="00762330"/>
    <w:rsid w:val="007640E0"/>
    <w:rsid w:val="007652B1"/>
    <w:rsid w:val="0076777F"/>
    <w:rsid w:val="00770616"/>
    <w:rsid w:val="00772E22"/>
    <w:rsid w:val="00775505"/>
    <w:rsid w:val="00776AE1"/>
    <w:rsid w:val="0078010F"/>
    <w:rsid w:val="00785C31"/>
    <w:rsid w:val="007970A2"/>
    <w:rsid w:val="007A01B4"/>
    <w:rsid w:val="007A03BE"/>
    <w:rsid w:val="007A07E5"/>
    <w:rsid w:val="007A385D"/>
    <w:rsid w:val="007A3E79"/>
    <w:rsid w:val="007A7362"/>
    <w:rsid w:val="007B5A17"/>
    <w:rsid w:val="007B7729"/>
    <w:rsid w:val="007C66DE"/>
    <w:rsid w:val="007D0768"/>
    <w:rsid w:val="007D224F"/>
    <w:rsid w:val="007D6B8F"/>
    <w:rsid w:val="007E0C8A"/>
    <w:rsid w:val="007E156F"/>
    <w:rsid w:val="007E2ACE"/>
    <w:rsid w:val="007E3816"/>
    <w:rsid w:val="007F262A"/>
    <w:rsid w:val="007F5700"/>
    <w:rsid w:val="00802548"/>
    <w:rsid w:val="00802957"/>
    <w:rsid w:val="008122CA"/>
    <w:rsid w:val="00814AA6"/>
    <w:rsid w:val="00823ADD"/>
    <w:rsid w:val="008267EE"/>
    <w:rsid w:val="0083050D"/>
    <w:rsid w:val="00832E9B"/>
    <w:rsid w:val="0083786A"/>
    <w:rsid w:val="00840178"/>
    <w:rsid w:val="0084297C"/>
    <w:rsid w:val="008432ED"/>
    <w:rsid w:val="00843F7D"/>
    <w:rsid w:val="008450F3"/>
    <w:rsid w:val="0086227D"/>
    <w:rsid w:val="00863FEE"/>
    <w:rsid w:val="008653E0"/>
    <w:rsid w:val="00865CF9"/>
    <w:rsid w:val="00866C18"/>
    <w:rsid w:val="00867B69"/>
    <w:rsid w:val="0088500C"/>
    <w:rsid w:val="0089014A"/>
    <w:rsid w:val="008902CF"/>
    <w:rsid w:val="008966E9"/>
    <w:rsid w:val="008A252D"/>
    <w:rsid w:val="008B4A3B"/>
    <w:rsid w:val="008B56E5"/>
    <w:rsid w:val="008C1F77"/>
    <w:rsid w:val="008C53F5"/>
    <w:rsid w:val="008D3CFE"/>
    <w:rsid w:val="008D5E6C"/>
    <w:rsid w:val="008D7F16"/>
    <w:rsid w:val="008E1E1E"/>
    <w:rsid w:val="008E4534"/>
    <w:rsid w:val="008E54DB"/>
    <w:rsid w:val="008F1045"/>
    <w:rsid w:val="008F171A"/>
    <w:rsid w:val="008F7734"/>
    <w:rsid w:val="009018E4"/>
    <w:rsid w:val="00903BED"/>
    <w:rsid w:val="00905613"/>
    <w:rsid w:val="00905BF1"/>
    <w:rsid w:val="00910970"/>
    <w:rsid w:val="00913572"/>
    <w:rsid w:val="009171E7"/>
    <w:rsid w:val="00917A3B"/>
    <w:rsid w:val="0092087F"/>
    <w:rsid w:val="0092377F"/>
    <w:rsid w:val="00924BF1"/>
    <w:rsid w:val="00930DF7"/>
    <w:rsid w:val="00936821"/>
    <w:rsid w:val="0094276A"/>
    <w:rsid w:val="00942C75"/>
    <w:rsid w:val="009466E4"/>
    <w:rsid w:val="0095092B"/>
    <w:rsid w:val="00951195"/>
    <w:rsid w:val="00952045"/>
    <w:rsid w:val="00952BA5"/>
    <w:rsid w:val="009554FB"/>
    <w:rsid w:val="00957EEC"/>
    <w:rsid w:val="009609B5"/>
    <w:rsid w:val="00963696"/>
    <w:rsid w:val="009642E6"/>
    <w:rsid w:val="009645E2"/>
    <w:rsid w:val="00965CCC"/>
    <w:rsid w:val="00972BCD"/>
    <w:rsid w:val="0097304E"/>
    <w:rsid w:val="0097647D"/>
    <w:rsid w:val="00983752"/>
    <w:rsid w:val="00983EF6"/>
    <w:rsid w:val="00990647"/>
    <w:rsid w:val="0099101F"/>
    <w:rsid w:val="009959F3"/>
    <w:rsid w:val="00996091"/>
    <w:rsid w:val="009A11C1"/>
    <w:rsid w:val="009A16FA"/>
    <w:rsid w:val="009A1CFD"/>
    <w:rsid w:val="009A27F7"/>
    <w:rsid w:val="009A292D"/>
    <w:rsid w:val="009A4CAF"/>
    <w:rsid w:val="009A69B5"/>
    <w:rsid w:val="009A6B36"/>
    <w:rsid w:val="009B0D73"/>
    <w:rsid w:val="009B1848"/>
    <w:rsid w:val="009B3167"/>
    <w:rsid w:val="009B682A"/>
    <w:rsid w:val="009C020C"/>
    <w:rsid w:val="009C17A4"/>
    <w:rsid w:val="009C35A3"/>
    <w:rsid w:val="009C5D67"/>
    <w:rsid w:val="009C7A2D"/>
    <w:rsid w:val="009C7CE4"/>
    <w:rsid w:val="009E4A3B"/>
    <w:rsid w:val="009F0653"/>
    <w:rsid w:val="009F7788"/>
    <w:rsid w:val="009F7FCB"/>
    <w:rsid w:val="00A00B17"/>
    <w:rsid w:val="00A03165"/>
    <w:rsid w:val="00A1042E"/>
    <w:rsid w:val="00A15965"/>
    <w:rsid w:val="00A1794D"/>
    <w:rsid w:val="00A207E1"/>
    <w:rsid w:val="00A220C6"/>
    <w:rsid w:val="00A2358C"/>
    <w:rsid w:val="00A2663A"/>
    <w:rsid w:val="00A309B6"/>
    <w:rsid w:val="00A31C85"/>
    <w:rsid w:val="00A32C2E"/>
    <w:rsid w:val="00A33A9E"/>
    <w:rsid w:val="00A41AEC"/>
    <w:rsid w:val="00A5437F"/>
    <w:rsid w:val="00A623DF"/>
    <w:rsid w:val="00A67A48"/>
    <w:rsid w:val="00A67B5E"/>
    <w:rsid w:val="00A72E16"/>
    <w:rsid w:val="00A76003"/>
    <w:rsid w:val="00A76D78"/>
    <w:rsid w:val="00A82ED7"/>
    <w:rsid w:val="00A83140"/>
    <w:rsid w:val="00A843DA"/>
    <w:rsid w:val="00A84830"/>
    <w:rsid w:val="00A90B22"/>
    <w:rsid w:val="00AA2334"/>
    <w:rsid w:val="00AA4DC4"/>
    <w:rsid w:val="00AA4FDD"/>
    <w:rsid w:val="00AB05C6"/>
    <w:rsid w:val="00AB66D7"/>
    <w:rsid w:val="00AC266D"/>
    <w:rsid w:val="00AC32C6"/>
    <w:rsid w:val="00AC36F0"/>
    <w:rsid w:val="00AD7BA1"/>
    <w:rsid w:val="00AE7DD0"/>
    <w:rsid w:val="00AF5247"/>
    <w:rsid w:val="00AF78C6"/>
    <w:rsid w:val="00AF7CB4"/>
    <w:rsid w:val="00B00961"/>
    <w:rsid w:val="00B06E66"/>
    <w:rsid w:val="00B12237"/>
    <w:rsid w:val="00B12438"/>
    <w:rsid w:val="00B12F3C"/>
    <w:rsid w:val="00B24FF7"/>
    <w:rsid w:val="00B2543C"/>
    <w:rsid w:val="00B26192"/>
    <w:rsid w:val="00B27AAC"/>
    <w:rsid w:val="00B40A47"/>
    <w:rsid w:val="00B40A66"/>
    <w:rsid w:val="00B50CF4"/>
    <w:rsid w:val="00B57B39"/>
    <w:rsid w:val="00B6632A"/>
    <w:rsid w:val="00B67C18"/>
    <w:rsid w:val="00B74F9C"/>
    <w:rsid w:val="00B76725"/>
    <w:rsid w:val="00B801E0"/>
    <w:rsid w:val="00B83422"/>
    <w:rsid w:val="00B841C1"/>
    <w:rsid w:val="00B8765A"/>
    <w:rsid w:val="00B955B3"/>
    <w:rsid w:val="00BA15F6"/>
    <w:rsid w:val="00BA32D8"/>
    <w:rsid w:val="00BA4420"/>
    <w:rsid w:val="00BB03D0"/>
    <w:rsid w:val="00BB11A8"/>
    <w:rsid w:val="00BB2026"/>
    <w:rsid w:val="00BC3B43"/>
    <w:rsid w:val="00BC5535"/>
    <w:rsid w:val="00BC7E20"/>
    <w:rsid w:val="00BD670A"/>
    <w:rsid w:val="00BE02A7"/>
    <w:rsid w:val="00BE2788"/>
    <w:rsid w:val="00BE6F4C"/>
    <w:rsid w:val="00BE7E70"/>
    <w:rsid w:val="00BF460C"/>
    <w:rsid w:val="00BF5F9C"/>
    <w:rsid w:val="00C02F99"/>
    <w:rsid w:val="00C03778"/>
    <w:rsid w:val="00C05D8E"/>
    <w:rsid w:val="00C06B20"/>
    <w:rsid w:val="00C06CBE"/>
    <w:rsid w:val="00C07791"/>
    <w:rsid w:val="00C11863"/>
    <w:rsid w:val="00C123C3"/>
    <w:rsid w:val="00C126DF"/>
    <w:rsid w:val="00C15DBB"/>
    <w:rsid w:val="00C22071"/>
    <w:rsid w:val="00C25B78"/>
    <w:rsid w:val="00C2641C"/>
    <w:rsid w:val="00C444EA"/>
    <w:rsid w:val="00C453CE"/>
    <w:rsid w:val="00C50DF8"/>
    <w:rsid w:val="00C5114A"/>
    <w:rsid w:val="00C55BB5"/>
    <w:rsid w:val="00C56242"/>
    <w:rsid w:val="00C642A4"/>
    <w:rsid w:val="00C64953"/>
    <w:rsid w:val="00C65992"/>
    <w:rsid w:val="00C745E3"/>
    <w:rsid w:val="00C75C2E"/>
    <w:rsid w:val="00C766EF"/>
    <w:rsid w:val="00C773FC"/>
    <w:rsid w:val="00C807AA"/>
    <w:rsid w:val="00C80EE6"/>
    <w:rsid w:val="00C817A7"/>
    <w:rsid w:val="00C84AD6"/>
    <w:rsid w:val="00C861B2"/>
    <w:rsid w:val="00CA1D86"/>
    <w:rsid w:val="00CA222B"/>
    <w:rsid w:val="00CA2A8B"/>
    <w:rsid w:val="00CA65E9"/>
    <w:rsid w:val="00CB0018"/>
    <w:rsid w:val="00CB4339"/>
    <w:rsid w:val="00CB6A55"/>
    <w:rsid w:val="00CC06D4"/>
    <w:rsid w:val="00CC1890"/>
    <w:rsid w:val="00CC480B"/>
    <w:rsid w:val="00CC530F"/>
    <w:rsid w:val="00CC6F76"/>
    <w:rsid w:val="00CC72C5"/>
    <w:rsid w:val="00CC7310"/>
    <w:rsid w:val="00CD332E"/>
    <w:rsid w:val="00CD41C2"/>
    <w:rsid w:val="00CD4E6A"/>
    <w:rsid w:val="00CD5A34"/>
    <w:rsid w:val="00CE06FC"/>
    <w:rsid w:val="00CE4335"/>
    <w:rsid w:val="00D02906"/>
    <w:rsid w:val="00D03331"/>
    <w:rsid w:val="00D071AB"/>
    <w:rsid w:val="00D073EA"/>
    <w:rsid w:val="00D12776"/>
    <w:rsid w:val="00D2092D"/>
    <w:rsid w:val="00D31AFE"/>
    <w:rsid w:val="00D31BE3"/>
    <w:rsid w:val="00D332D6"/>
    <w:rsid w:val="00D346FC"/>
    <w:rsid w:val="00D35444"/>
    <w:rsid w:val="00D3691D"/>
    <w:rsid w:val="00D371C4"/>
    <w:rsid w:val="00D44063"/>
    <w:rsid w:val="00D44541"/>
    <w:rsid w:val="00D50E81"/>
    <w:rsid w:val="00D51649"/>
    <w:rsid w:val="00D634D8"/>
    <w:rsid w:val="00D63C2D"/>
    <w:rsid w:val="00D651FF"/>
    <w:rsid w:val="00D71185"/>
    <w:rsid w:val="00D71DEB"/>
    <w:rsid w:val="00D73882"/>
    <w:rsid w:val="00D80609"/>
    <w:rsid w:val="00D82BB6"/>
    <w:rsid w:val="00DA08E9"/>
    <w:rsid w:val="00DA100A"/>
    <w:rsid w:val="00DA19D1"/>
    <w:rsid w:val="00DA25AD"/>
    <w:rsid w:val="00DA73E5"/>
    <w:rsid w:val="00DB0090"/>
    <w:rsid w:val="00DB1679"/>
    <w:rsid w:val="00DB335D"/>
    <w:rsid w:val="00DB462A"/>
    <w:rsid w:val="00DC2F1C"/>
    <w:rsid w:val="00DC2F84"/>
    <w:rsid w:val="00DC4BA2"/>
    <w:rsid w:val="00DC57F3"/>
    <w:rsid w:val="00DD4C8D"/>
    <w:rsid w:val="00DD60F4"/>
    <w:rsid w:val="00DD7FB4"/>
    <w:rsid w:val="00DE3A6C"/>
    <w:rsid w:val="00DE78E8"/>
    <w:rsid w:val="00DE7BD3"/>
    <w:rsid w:val="00DF1C7E"/>
    <w:rsid w:val="00DF4AB0"/>
    <w:rsid w:val="00DF66EE"/>
    <w:rsid w:val="00E00371"/>
    <w:rsid w:val="00E07A31"/>
    <w:rsid w:val="00E1522D"/>
    <w:rsid w:val="00E17346"/>
    <w:rsid w:val="00E23047"/>
    <w:rsid w:val="00E23270"/>
    <w:rsid w:val="00E238A4"/>
    <w:rsid w:val="00E309FD"/>
    <w:rsid w:val="00E403D4"/>
    <w:rsid w:val="00E41AAF"/>
    <w:rsid w:val="00E50150"/>
    <w:rsid w:val="00E5049F"/>
    <w:rsid w:val="00E61308"/>
    <w:rsid w:val="00E61E70"/>
    <w:rsid w:val="00E67E38"/>
    <w:rsid w:val="00E76995"/>
    <w:rsid w:val="00E80E43"/>
    <w:rsid w:val="00E8311C"/>
    <w:rsid w:val="00E87A04"/>
    <w:rsid w:val="00E922B4"/>
    <w:rsid w:val="00E97970"/>
    <w:rsid w:val="00EA30DA"/>
    <w:rsid w:val="00EA4003"/>
    <w:rsid w:val="00EB0151"/>
    <w:rsid w:val="00EB7ED2"/>
    <w:rsid w:val="00EC43C8"/>
    <w:rsid w:val="00ED3F02"/>
    <w:rsid w:val="00ED457C"/>
    <w:rsid w:val="00EE0B92"/>
    <w:rsid w:val="00EE0F0E"/>
    <w:rsid w:val="00EE68D2"/>
    <w:rsid w:val="00EF14B7"/>
    <w:rsid w:val="00EF44AD"/>
    <w:rsid w:val="00F011DD"/>
    <w:rsid w:val="00F014F8"/>
    <w:rsid w:val="00F057A1"/>
    <w:rsid w:val="00F13937"/>
    <w:rsid w:val="00F162EF"/>
    <w:rsid w:val="00F17267"/>
    <w:rsid w:val="00F23387"/>
    <w:rsid w:val="00F27587"/>
    <w:rsid w:val="00F307F9"/>
    <w:rsid w:val="00F3131F"/>
    <w:rsid w:val="00F32538"/>
    <w:rsid w:val="00F34A00"/>
    <w:rsid w:val="00F34D93"/>
    <w:rsid w:val="00F50728"/>
    <w:rsid w:val="00F62AEB"/>
    <w:rsid w:val="00F66A6D"/>
    <w:rsid w:val="00F72010"/>
    <w:rsid w:val="00F76428"/>
    <w:rsid w:val="00F77798"/>
    <w:rsid w:val="00F778F0"/>
    <w:rsid w:val="00F77B4D"/>
    <w:rsid w:val="00F820F7"/>
    <w:rsid w:val="00F832EB"/>
    <w:rsid w:val="00F83A44"/>
    <w:rsid w:val="00F85C22"/>
    <w:rsid w:val="00F86B12"/>
    <w:rsid w:val="00F87AC6"/>
    <w:rsid w:val="00F979AC"/>
    <w:rsid w:val="00FA1DC1"/>
    <w:rsid w:val="00FA6353"/>
    <w:rsid w:val="00FB32DE"/>
    <w:rsid w:val="00FB7A50"/>
    <w:rsid w:val="00FC0DF5"/>
    <w:rsid w:val="00FC3697"/>
    <w:rsid w:val="00FC44B5"/>
    <w:rsid w:val="00FC6127"/>
    <w:rsid w:val="00FC7A4D"/>
    <w:rsid w:val="00FD08A0"/>
    <w:rsid w:val="00FD2E42"/>
    <w:rsid w:val="00FD4AA6"/>
    <w:rsid w:val="00FD55B2"/>
    <w:rsid w:val="00FE2B9E"/>
    <w:rsid w:val="00FE6555"/>
    <w:rsid w:val="00FE6AA0"/>
    <w:rsid w:val="00FF13BC"/>
    <w:rsid w:val="00FF51E1"/>
    <w:rsid w:val="01BE4759"/>
    <w:rsid w:val="0B6673D2"/>
    <w:rsid w:val="0C92128D"/>
    <w:rsid w:val="0FAF76A8"/>
    <w:rsid w:val="117E90B9"/>
    <w:rsid w:val="12747CB6"/>
    <w:rsid w:val="1542235D"/>
    <w:rsid w:val="199054D3"/>
    <w:rsid w:val="1AFC175B"/>
    <w:rsid w:val="1B9C12A0"/>
    <w:rsid w:val="1CEB326A"/>
    <w:rsid w:val="278B188D"/>
    <w:rsid w:val="29BE613E"/>
    <w:rsid w:val="2AE77511"/>
    <w:rsid w:val="2B9056E6"/>
    <w:rsid w:val="2BDFB16F"/>
    <w:rsid w:val="2F6F79B0"/>
    <w:rsid w:val="32F469A7"/>
    <w:rsid w:val="3697705D"/>
    <w:rsid w:val="370C2528"/>
    <w:rsid w:val="37EF47D2"/>
    <w:rsid w:val="37F5E4E4"/>
    <w:rsid w:val="39FE87AB"/>
    <w:rsid w:val="3D6B5B84"/>
    <w:rsid w:val="3FD38EE0"/>
    <w:rsid w:val="42B7BBC4"/>
    <w:rsid w:val="43EB6FBE"/>
    <w:rsid w:val="4663199C"/>
    <w:rsid w:val="49CB43B9"/>
    <w:rsid w:val="4BB490D0"/>
    <w:rsid w:val="4CDF7A95"/>
    <w:rsid w:val="4FA41450"/>
    <w:rsid w:val="5052076A"/>
    <w:rsid w:val="51C30BE7"/>
    <w:rsid w:val="524D5852"/>
    <w:rsid w:val="52BC7266"/>
    <w:rsid w:val="54420BCB"/>
    <w:rsid w:val="57BFFD08"/>
    <w:rsid w:val="5A913141"/>
    <w:rsid w:val="5BFE8697"/>
    <w:rsid w:val="5F5D6471"/>
    <w:rsid w:val="5FE64516"/>
    <w:rsid w:val="5FEF18A1"/>
    <w:rsid w:val="5FFB70F7"/>
    <w:rsid w:val="63BFD1DC"/>
    <w:rsid w:val="6AD42215"/>
    <w:rsid w:val="6DC74436"/>
    <w:rsid w:val="6E2FF307"/>
    <w:rsid w:val="6EA37891"/>
    <w:rsid w:val="6EEEEA45"/>
    <w:rsid w:val="6F7D3574"/>
    <w:rsid w:val="70FFACBA"/>
    <w:rsid w:val="757DC129"/>
    <w:rsid w:val="75BBA18A"/>
    <w:rsid w:val="764C547E"/>
    <w:rsid w:val="76E71A1A"/>
    <w:rsid w:val="76FAACF2"/>
    <w:rsid w:val="779F5CA5"/>
    <w:rsid w:val="77DBBE44"/>
    <w:rsid w:val="77DF8771"/>
    <w:rsid w:val="7D57B136"/>
    <w:rsid w:val="7EB37ED3"/>
    <w:rsid w:val="7EFBF992"/>
    <w:rsid w:val="7F124915"/>
    <w:rsid w:val="7F959832"/>
    <w:rsid w:val="7FC6DEAD"/>
    <w:rsid w:val="7FD615B9"/>
    <w:rsid w:val="7FD8E875"/>
    <w:rsid w:val="7FE7C69C"/>
    <w:rsid w:val="7FF7DDC0"/>
    <w:rsid w:val="7FFD3B06"/>
    <w:rsid w:val="7FFFD63A"/>
    <w:rsid w:val="8F9EFEBA"/>
    <w:rsid w:val="9EEF6FA8"/>
    <w:rsid w:val="9FFFDCCA"/>
    <w:rsid w:val="AF7D8B26"/>
    <w:rsid w:val="AFE5BBDD"/>
    <w:rsid w:val="B3F78B4A"/>
    <w:rsid w:val="B9EF10E2"/>
    <w:rsid w:val="BDDFC2BB"/>
    <w:rsid w:val="BEFCD0FA"/>
    <w:rsid w:val="BFAB9766"/>
    <w:rsid w:val="CDFF86DB"/>
    <w:rsid w:val="D2F708FB"/>
    <w:rsid w:val="D4BFCBAC"/>
    <w:rsid w:val="D7BB05D0"/>
    <w:rsid w:val="DD7DF9EA"/>
    <w:rsid w:val="DEE3A79F"/>
    <w:rsid w:val="DFBD6D25"/>
    <w:rsid w:val="E7E737C9"/>
    <w:rsid w:val="E7F360FD"/>
    <w:rsid w:val="EBEB044F"/>
    <w:rsid w:val="EDEDF0B7"/>
    <w:rsid w:val="EDF6291C"/>
    <w:rsid w:val="EEDED1DF"/>
    <w:rsid w:val="EEEF4280"/>
    <w:rsid w:val="EFFA3853"/>
    <w:rsid w:val="EFFE5494"/>
    <w:rsid w:val="EFFF7BE4"/>
    <w:rsid w:val="EFFFAE73"/>
    <w:rsid w:val="F2727F3A"/>
    <w:rsid w:val="F3EC6912"/>
    <w:rsid w:val="F7DF80C0"/>
    <w:rsid w:val="F7EF3E05"/>
    <w:rsid w:val="F7EFC06F"/>
    <w:rsid w:val="F7FBEFBE"/>
    <w:rsid w:val="F87F1043"/>
    <w:rsid w:val="F9CFC945"/>
    <w:rsid w:val="FA3E7073"/>
    <w:rsid w:val="FBD3ABBC"/>
    <w:rsid w:val="FBED47B4"/>
    <w:rsid w:val="FBFF638D"/>
    <w:rsid w:val="FC9F19D0"/>
    <w:rsid w:val="FDEE4908"/>
    <w:rsid w:val="FE7FE718"/>
    <w:rsid w:val="FE9E2AF3"/>
    <w:rsid w:val="FFB9D61C"/>
    <w:rsid w:val="FFBF9FCB"/>
    <w:rsid w:val="FFE67365"/>
    <w:rsid w:val="FFFB27C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4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qFormat/>
    <w:uiPriority w:val="0"/>
    <w:rPr>
      <w:b/>
      <w:bCs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qFormat/>
    <w:uiPriority w:val="0"/>
    <w:rPr>
      <w:color w:val="0068B7"/>
      <w:u w:val="none"/>
    </w:rPr>
  </w:style>
  <w:style w:type="character" w:customStyle="1" w:styleId="15">
    <w:name w:val="141"/>
    <w:qFormat/>
    <w:uiPriority w:val="0"/>
    <w:rPr>
      <w:sz w:val="21"/>
      <w:szCs w:val="21"/>
    </w:rPr>
  </w:style>
  <w:style w:type="character" w:customStyle="1" w:styleId="16">
    <w:name w:val="ztag pre"/>
    <w:basedOn w:val="11"/>
    <w:qFormat/>
    <w:uiPriority w:val="0"/>
  </w:style>
  <w:style w:type="character" w:customStyle="1" w:styleId="17">
    <w:name w:val="已访问的超链接1"/>
    <w:qFormat/>
    <w:uiPriority w:val="0"/>
    <w:rPr>
      <w:color w:val="800080"/>
      <w:u w:val="single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List Paragraph"/>
    <w:basedOn w:val="1"/>
    <w:qFormat/>
    <w:uiPriority w:val="99"/>
    <w:pPr>
      <w:ind w:firstLine="420" w:firstLineChars="200"/>
    </w:pPr>
  </w:style>
  <w:style w:type="paragraph" w:customStyle="1" w:styleId="20">
    <w:name w:val="p1"/>
    <w:uiPriority w:val="0"/>
    <w:pPr>
      <w:spacing w:before="0" w:beforeAutospacing="0" w:after="0" w:afterAutospacing="0"/>
      <w:ind w:left="0" w:right="0"/>
      <w:jc w:val="left"/>
    </w:pPr>
    <w:rPr>
      <w:rFonts w:ascii="Times New Roman" w:hAnsi="Times New Roman" w:eastAsia="宋体" w:cs="Times New Roman"/>
      <w:kern w:val="0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5</Pages>
  <Words>1795</Words>
  <Characters>2093</Characters>
  <Lines>18</Lines>
  <Paragraphs>5</Paragraphs>
  <TotalTime>1</TotalTime>
  <ScaleCrop>false</ScaleCrop>
  <LinksUpToDate>false</LinksUpToDate>
  <CharactersWithSpaces>2116</CharactersWithSpaces>
  <Application>WPS Office_7.2.0.8943_F1E327BC-269C-435d-A152-05C5408002CA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2021-06-03T18:15:00Z</dcterms:created>
  <dc:creator>全美国际教育协会</dc:creator>
  <cp:lastModifiedBy>谭谭</cp:lastModifiedBy>
  <cp:lastPrinted>2012-01-02T08:54:00Z</cp:lastPrinted>
  <dcterms:modified xsi:type="dcterms:W3CDTF">2025-02-20T10:02:39Z</dcterms:modified>
  <dc:title>加州大学河滨分校短期访学项目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2052-7.2.0.8943</vt:lpwstr>
  </property>
  <property fmtid="{D5CDD505-2E9C-101B-9397-08002B2CF9AE}" pid="3" name="ICV">
    <vt:lpwstr>A81DAF6370E2963662B4D766D1483A84_43</vt:lpwstr>
  </property>
</Properties>
</file>