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center"/>
        <w:rPr>
          <w:rFonts w:hint="default" w:asciiTheme="minorHAnsi" w:hAnsiTheme="minorHAnsi" w:eastAsiaTheme="majorEastAsia" w:cstheme="minorHAnsi"/>
          <w:b/>
          <w:kern w:val="0"/>
          <w:sz w:val="32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Hans"/>
        </w:rPr>
        <w:t>加拿大英属哥伦比亚大学</w:t>
      </w:r>
    </w:p>
    <w:p>
      <w:pPr>
        <w:widowControl/>
        <w:spacing w:line="360" w:lineRule="auto"/>
        <w:jc w:val="center"/>
        <w:rPr>
          <w:rFonts w:hint="default" w:asciiTheme="minorHAnsi" w:hAnsiTheme="minorHAnsi" w:eastAsiaTheme="majorEastAsia" w:cstheme="minorHAnsi"/>
          <w:b/>
          <w:kern w:val="0"/>
          <w:sz w:val="32"/>
          <w:szCs w:val="21"/>
          <w:lang w:eastAsia="zh-Hans"/>
        </w:rPr>
      </w:pP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</w:rPr>
        <w:t>University of British Columbia</w:t>
      </w:r>
    </w:p>
    <w:p>
      <w:pPr>
        <w:widowControl/>
        <w:spacing w:line="360" w:lineRule="auto"/>
        <w:jc w:val="center"/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202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CN"/>
        </w:rPr>
        <w:t>6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Hans"/>
        </w:rPr>
        <w:t>寒假DISCOVER访学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项目</w:t>
      </w:r>
    </w:p>
    <w:p>
      <w:pPr>
        <w:widowControl/>
        <w:spacing w:line="360" w:lineRule="auto"/>
        <w:jc w:val="center"/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  <w:lang w:eastAsia="zh-Hans"/>
        </w:rPr>
      </w:pPr>
      <w:r>
        <w:rPr>
          <w:rFonts w:hint="eastAsia" w:asciiTheme="minorHAnsi" w:hAnsiTheme="minorHAnsi" w:eastAsiaTheme="majorEastAsia" w:cstheme="minorHAnsi"/>
          <w:b w:val="0"/>
          <w:bCs/>
          <w:kern w:val="0"/>
          <w:sz w:val="20"/>
          <w:szCs w:val="13"/>
          <w:lang w:val="en-US" w:eastAsia="zh-CN"/>
        </w:rPr>
        <w:t>2026年</w:t>
      </w:r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  <w:lang w:eastAsia="zh-Hans"/>
        </w:rPr>
        <w:t>2月2日-2月26日（四周）</w:t>
      </w:r>
    </w:p>
    <w:p>
      <w:pPr>
        <w:widowControl/>
        <w:spacing w:line="360" w:lineRule="auto"/>
        <w:jc w:val="center"/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  <w:lang w:eastAsia="zh-Hans"/>
        </w:rPr>
      </w:pPr>
    </w:p>
    <w:p>
      <w:pPr>
        <w:pStyle w:val="19"/>
        <w:widowControl/>
        <w:numPr>
          <w:ilvl w:val="0"/>
          <w:numId w:val="0"/>
        </w:numPr>
        <w:spacing w:line="360" w:lineRule="auto"/>
        <w:ind w:leftChars="0"/>
        <w:jc w:val="left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szCs w:val="21"/>
          <w:lang w:val="en-US" w:eastAsia="zh-CN"/>
        </w:rPr>
        <w:t>一、</w:t>
      </w:r>
      <w:r>
        <w:rPr>
          <w:rFonts w:hint="eastAsia" w:asciiTheme="minorHAnsi" w:hAnsiTheme="minorHAnsi" w:eastAsiaTheme="majorEastAsia" w:cstheme="minorHAnsi"/>
          <w:b/>
          <w:kern w:val="0"/>
          <w:szCs w:val="21"/>
        </w:rPr>
        <w:t>项目综述</w:t>
      </w:r>
    </w:p>
    <w:p>
      <w:pPr>
        <w:widowControl/>
        <w:spacing w:line="360" w:lineRule="auto"/>
        <w:ind w:firstLine="420" w:firstLineChars="200"/>
        <w:jc w:val="left"/>
        <w:rPr>
          <w:rFonts w:hint="default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</w:rPr>
        <w:t>英属哥伦比亚大学简称UBC，位于加拿大温哥华市，是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加拿大最著名的公立研究型大学之一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也是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U15大学联盟、大英国协大学协会、环太平洋大学联盟、和Universitas 21成员之一；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202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5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QS世界排名第3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8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名，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202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5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年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US News排名第39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位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。</w:t>
      </w:r>
    </w:p>
    <w:p>
      <w:pPr>
        <w:widowControl/>
        <w:spacing w:line="360" w:lineRule="auto"/>
        <w:ind w:firstLine="480" w:firstLineChars="20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36135" cy="3063875"/>
            <wp:effectExtent l="0" t="0" r="12065" b="952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二、项目特色优势</w:t>
      </w:r>
    </w:p>
    <w:p>
      <w:pPr>
        <w:pStyle w:val="21"/>
        <w:widowControl/>
        <w:numPr>
          <w:ilvl w:val="0"/>
          <w:numId w:val="1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纯正英语环境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亲身前往加拿大体验北美风情和原汁原味的英语文化环境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；</w:t>
      </w:r>
    </w:p>
    <w:p>
      <w:pPr>
        <w:pStyle w:val="21"/>
        <w:widowControl/>
        <w:numPr>
          <w:ilvl w:val="0"/>
          <w:numId w:val="1"/>
        </w:numPr>
        <w:spacing w:line="360" w:lineRule="auto"/>
        <w:ind w:firstLineChars="0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多个级别适配各种英语水平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  <w:lang w:val="en-US" w:eastAsia="zh-Hans"/>
        </w:rPr>
        <w:t>入学参加分级测试</w:t>
      </w:r>
      <w:r>
        <w:rPr>
          <w:rFonts w:hint="default" w:asciiTheme="minorHAnsi" w:hAnsiTheme="minorHAnsi" w:eastAsiaTheme="majorEastAsia" w:cstheme="minorHAnsi"/>
          <w:bCs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  <w:lang w:val="en-US" w:eastAsia="zh-Hans"/>
        </w:rPr>
        <w:t>根据英语水平分配至适合的级别</w:t>
      </w:r>
      <w:r>
        <w:rPr>
          <w:rFonts w:hint="default" w:asciiTheme="minorHAnsi" w:hAnsiTheme="minorHAnsi" w:eastAsiaTheme="majorEastAsia" w:cstheme="minorHAnsi"/>
          <w:bCs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  <w:lang w:val="en-US" w:eastAsia="zh-Hans"/>
        </w:rPr>
        <w:t>小班教学</w:t>
      </w:r>
      <w:r>
        <w:rPr>
          <w:rFonts w:hint="default" w:asciiTheme="minorHAnsi" w:hAnsiTheme="minorHAnsi" w:eastAsiaTheme="majorEastAsia" w:cstheme="minorHAnsi"/>
          <w:bCs/>
          <w:kern w:val="0"/>
          <w:szCs w:val="21"/>
          <w:lang w:eastAsia="zh-Hans"/>
        </w:rPr>
        <w:t>；</w:t>
      </w:r>
    </w:p>
    <w:p>
      <w:pPr>
        <w:pStyle w:val="21"/>
        <w:widowControl/>
        <w:numPr>
          <w:ilvl w:val="0"/>
          <w:numId w:val="1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【体验多元文化，结交国际好友】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</w:rPr>
        <w:t>与来自世界各地的学生共同学习、提高跨文化沟通技能，收获知识与友谊；</w:t>
      </w:r>
    </w:p>
    <w:p>
      <w:pPr>
        <w:pStyle w:val="21"/>
        <w:widowControl/>
        <w:numPr>
          <w:ilvl w:val="0"/>
          <w:numId w:val="1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【名校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证书和成绩单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顺利完成学业后可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获得英属哥伦比亚大学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开具的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项目证书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及成绩单，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为个人简历添砖加瓦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。</w:t>
      </w:r>
    </w:p>
    <w:p>
      <w:pPr>
        <w:pStyle w:val="19"/>
        <w:widowControl/>
        <w:spacing w:line="360" w:lineRule="auto"/>
        <w:ind w:left="840" w:firstLine="0" w:firstLineChars="0"/>
        <w:jc w:val="left"/>
        <w:rPr>
          <w:rFonts w:hint="eastAsia" w:asciiTheme="minorHAnsi" w:hAnsiTheme="minorHAnsi" w:eastAsiaTheme="majorEastAsia" w:cstheme="minorHAnsi"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三、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英属哥伦比亚大学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简介</w:t>
      </w:r>
    </w:p>
    <w:p>
      <w:pPr>
        <w:pStyle w:val="19"/>
        <w:numPr>
          <w:ilvl w:val="0"/>
          <w:numId w:val="2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英属哥伦比亚大学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简称UBC，位于加拿大温哥华市，始建于1908年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，是U15大学联盟、大英国协大学协会、环太平洋大学联盟、和Universitas 21成员之一；</w:t>
      </w:r>
    </w:p>
    <w:p>
      <w:pPr>
        <w:pStyle w:val="19"/>
        <w:numPr>
          <w:ilvl w:val="0"/>
          <w:numId w:val="2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default" w:asciiTheme="minorHAnsi" w:hAnsiTheme="minorHAnsi" w:eastAsiaTheme="majorEastAsia" w:cstheme="minorHAnsi"/>
          <w:kern w:val="0"/>
          <w:szCs w:val="21"/>
        </w:rPr>
        <w:t>202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5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QS世界排名第3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8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名，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202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5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年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US News排名第39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位</w:t>
      </w:r>
      <w:r>
        <w:rPr>
          <w:rFonts w:hint="default" w:asciiTheme="minorHAnsi" w:hAnsiTheme="minorHAnsi" w:eastAsiaTheme="majorEastAsia" w:cstheme="minorHAnsi"/>
          <w:kern w:val="0"/>
          <w:szCs w:val="21"/>
          <w:lang w:val="en-US"/>
        </w:rPr>
        <w:t>。</w:t>
      </w:r>
    </w:p>
    <w:p>
      <w:pPr>
        <w:pStyle w:val="19"/>
        <w:numPr>
          <w:ilvl w:val="0"/>
          <w:numId w:val="2"/>
        </w:numPr>
        <w:spacing w:line="360" w:lineRule="auto"/>
        <w:ind w:firstLineChars="0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英属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哥伦比亚大学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位于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在加拿大的第二学术要地，其2019年在国际学术论坛上发表的论文超一万篇，被引用的各类文献稳定在北美前三，仅次于哈佛大学文献的被引用次数。作为加拿大西部实力最强的高等教育学府，在加拿大和美国乃至世界的影响力重大，每年招生的选择上面有着非常严格的入学门槛，为加拿大最难入读的学府之一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；</w:t>
      </w:r>
    </w:p>
    <w:p>
      <w:pPr>
        <w:pStyle w:val="19"/>
        <w:numPr>
          <w:ilvl w:val="0"/>
          <w:numId w:val="2"/>
        </w:numPr>
        <w:spacing w:line="360" w:lineRule="auto"/>
        <w:ind w:firstLineChars="0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英属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哥伦比亚大学被誉为西海岸的明珠，素有“北美最美校园”之誉，其内部设有古花园建筑以及日式经典庭院。在主旗杆旁边的玫瑰花园(Rose Garden)更是来温哥华旅游的人们的必经之地。</w:t>
      </w:r>
    </w:p>
    <w:p>
      <w:pPr>
        <w:pStyle w:val="19"/>
        <w:numPr>
          <w:ilvl w:val="0"/>
          <w:numId w:val="2"/>
        </w:numPr>
        <w:spacing w:line="360" w:lineRule="auto"/>
        <w:ind w:firstLineChars="0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</w:rPr>
        <w:t>截至目前，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英属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哥伦比亚大学共培养了8名诺贝尔奖得主、71名罗德学者、65名奥林匹克运动员、10名美国文理科学院和英国皇家学会院士以及208名加拿大皇家学会院士。三名加拿大总理都曾在UBC接受教育，包括加拿大首位女总理金·坎贝尔和现任总理贾斯汀·特鲁多。</w:t>
      </w:r>
    </w:p>
    <w:p>
      <w:pPr>
        <w:pStyle w:val="19"/>
        <w:numPr>
          <w:ilvl w:val="0"/>
          <w:numId w:val="0"/>
        </w:numPr>
        <w:spacing w:line="360" w:lineRule="auto"/>
        <w:rPr>
          <w:rFonts w:asciiTheme="minorHAnsi" w:hAnsiTheme="minorHAnsi" w:eastAsiaTheme="majorEastAsia" w:cstheme="minorHAnsi"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szCs w:val="21"/>
        </w:rPr>
      </w:pPr>
      <w:r>
        <w:rPr>
          <w:rFonts w:hint="eastAsia" w:asciiTheme="minorHAnsi" w:hAnsiTheme="minorHAnsi" w:eastAsiaTheme="majorEastAsia" w:cstheme="minorHAnsi"/>
          <w:b/>
          <w:szCs w:val="21"/>
        </w:rPr>
        <w:t>四、</w:t>
      </w:r>
      <w:r>
        <w:rPr>
          <w:rFonts w:asciiTheme="minorHAnsi" w:hAnsiTheme="minorHAnsi" w:eastAsiaTheme="majorEastAsia" w:cstheme="minorHAnsi"/>
          <w:b/>
          <w:szCs w:val="21"/>
        </w:rPr>
        <w:t>访学</w:t>
      </w:r>
      <w:r>
        <w:rPr>
          <w:rFonts w:hint="eastAsia" w:asciiTheme="minorHAnsi" w:hAnsiTheme="minorHAnsi" w:eastAsiaTheme="majorEastAsia" w:cstheme="minorHAnsi"/>
          <w:b/>
          <w:szCs w:val="21"/>
        </w:rPr>
        <w:t>项目介绍</w:t>
      </w: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课程日期</w:t>
      </w:r>
      <w:r>
        <w:rPr>
          <w:rFonts w:cs="Calibri" w:asciiTheme="minorHAnsi" w:hAnsiTheme="minorHAnsi"/>
          <w:szCs w:val="21"/>
        </w:rPr>
        <w:t>】</w:t>
      </w:r>
    </w:p>
    <w:p>
      <w:pPr>
        <w:widowControl/>
        <w:spacing w:line="360" w:lineRule="auto"/>
        <w:jc w:val="both"/>
        <w:rPr>
          <w:rFonts w:hint="default" w:cs="Calibri" w:asciiTheme="minorHAnsi" w:hAnsiTheme="minorHAnsi"/>
          <w:szCs w:val="21"/>
          <w:lang w:eastAsia="zh-Hans"/>
        </w:rPr>
      </w:pPr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  <w:lang w:eastAsia="zh-Hans"/>
        </w:rPr>
        <w:t>202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0"/>
          <w:szCs w:val="13"/>
          <w:lang w:val="en-US" w:eastAsia="zh-CN"/>
        </w:rPr>
        <w:t>6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0"/>
          <w:szCs w:val="13"/>
          <w:lang w:val="en-US" w:eastAsia="zh-Hans"/>
        </w:rPr>
        <w:t>年</w:t>
      </w:r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  <w:lang w:eastAsia="zh-Hans"/>
        </w:rPr>
        <w:t>2月2日-2月26日</w:t>
      </w:r>
      <w:r>
        <w:rPr>
          <w:rFonts w:hint="default" w:cs="Calibri" w:asciiTheme="minorHAnsi" w:hAnsiTheme="minorHAnsi"/>
          <w:szCs w:val="21"/>
          <w:lang w:eastAsia="zh-Hans"/>
        </w:rPr>
        <w:t>（四周）</w:t>
      </w:r>
    </w:p>
    <w:p>
      <w:pPr>
        <w:spacing w:line="360" w:lineRule="auto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课程内容</w:t>
      </w:r>
      <w:r>
        <w:rPr>
          <w:rFonts w:cs="Calibri" w:asciiTheme="minorHAnsi" w:hAnsiTheme="minorHAnsi"/>
          <w:szCs w:val="21"/>
        </w:rPr>
        <w:t>】</w:t>
      </w:r>
    </w:p>
    <w:p>
      <w:pPr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DISCOVER 是一个独特的体验式综合技能语言项目。课程以真实世界议题为核心，通过主题驱动的学习和项目实践，帮助学生在听、说、读、写等方面全面提升英语能力，并在跨文化交流中建立自信。UBC 校园与温哥华城市环境也将成为课堂的延伸，让学生走出课本，在真实语境中应用语言。</w:t>
      </w:r>
    </w:p>
    <w:p>
      <w:pPr>
        <w:numPr>
          <w:ilvl w:val="0"/>
          <w:numId w:val="0"/>
        </w:numPr>
        <w:spacing w:line="360" w:lineRule="auto"/>
        <w:ind w:leftChars="0" w:firstLine="420" w:firstLineChars="0"/>
        <w:rPr>
          <w:rFonts w:hint="default" w:asciiTheme="minorHAnsi" w:hAnsiTheme="minorHAnsi" w:eastAsiaTheme="majorEastAsia" w:cstheme="minorHAnsi"/>
          <w:kern w:val="0"/>
          <w:szCs w:val="21"/>
          <w:lang w:val="en-US" w:eastAsia="zh-CN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项目根据学生的英语测试结果水平，将学生分为六个课程级别，与来自世界各地的国际学生一起混班上课，深入跨文化交流。</w:t>
      </w:r>
    </w:p>
    <w:p>
      <w:pPr>
        <w:numPr>
          <w:ilvl w:val="0"/>
          <w:numId w:val="0"/>
        </w:numPr>
        <w:spacing w:line="360" w:lineRule="auto"/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上午课程：主题式综合技能学习</w:t>
      </w:r>
    </w:p>
    <w:p>
      <w:pPr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上午的综合技能课围绕不同主题展开，学生将通过小组讨论、阅读材料、写作任务、语法与词汇学习、发音与听力练习，全面提升语言运用能力。通过主题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学习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学生将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在语境中理解如何用英语去表达观点和解决问题。</w:t>
      </w:r>
    </w:p>
    <w:p>
      <w:pPr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课程常见主题包括：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全球议题：气候变化、数字化社会、多元与包容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文化交流：加拿大文化、原住民历史与传统、跨文化沟通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个人发展：学习策略、批判性思维、领导力与团队合作</w:t>
      </w:r>
    </w:p>
    <w:p>
      <w:pPr>
        <w:numPr>
          <w:ilvl w:val="0"/>
          <w:numId w:val="0"/>
        </w:numPr>
        <w:spacing w:line="360" w:lineRule="auto"/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下午课程：项目式学习与实践</w:t>
      </w:r>
    </w:p>
    <w:p>
      <w:pPr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下午课程采用项目制教学（Project-Based Learning）。学生以小组形式开展研究和合作，走入校园与社区，完成与真实社会议题相关的任务。在项目课程中，学生将：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调研与采访：走进温哥华，采访本地居民、UBC 学生或新移民，了解社会现象与个人故事。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跨媒介呈现：制作 PPT 演示、照片故事集、宣传短片或信息视频。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创意表达：进行角色扮演、专题辩论、圆桌讨论或海报/杂志制作。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真实展示：在课堂内外分享项目成果，锻炼公开演讲与学术展示能力。</w:t>
      </w:r>
    </w:p>
    <w:p>
      <w:pPr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例如，学生可能会以“可持续城市”为主题，在完成实地调查与采访后，整理数据并做小组演讲，或制作一段视频短片来呈现他们的研究结果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HAnsi" w:hAnsiTheme="minorHAnsi" w:eastAsiaTheme="majorEastAsia" w:cstheme="minorHAnsi"/>
          <w:b/>
          <w:bCs/>
          <w:kern w:val="0"/>
          <w:szCs w:val="21"/>
          <w:lang w:eastAsia="zh-Hans"/>
        </w:rPr>
      </w:pP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  <w:lang w:eastAsia="zh-Hans"/>
        </w:rPr>
        <w:t>户外拓展活动</w:t>
      </w:r>
    </w:p>
    <w:p>
      <w:pPr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</w:pP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由授课导师根据实际情况安排，另外UBC也会组织丰富的课外活动供同学们选择参加以丰富学习体验（部分需要付费）。可自选的文化参访活动举例：惠斯勒日/过夜旅行、维多利亚日游、温哥华游览、观看曲棍球、足球和棒球比赛、志愿者活动（温哥华食品银行，当地节日等）、情人节巧克力制作工作坊、国际之夜、体育之夜等。</w:t>
      </w:r>
    </w:p>
    <w:p>
      <w:pPr>
        <w:numPr>
          <w:ilvl w:val="0"/>
          <w:numId w:val="0"/>
        </w:numPr>
        <w:spacing w:line="360" w:lineRule="auto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课程特色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主题驱动：紧扣当下全球与本地议题，提升语言能力的同时拓展国际视野。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走出课堂：UBC 校园与温哥华社区就是课堂，真实环境中锻炼语言。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项目实践：通过调研、合作、展示等环节培养批判性思维与团队合作。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跨文化体验：与加拿大本地学生和多元群体互动，深度感受文化差异与交流。</w:t>
      </w:r>
    </w:p>
    <w:p>
      <w:pPr>
        <w:numPr>
          <w:ilvl w:val="0"/>
          <w:numId w:val="0"/>
        </w:numPr>
        <w:spacing w:line="360" w:lineRule="auto"/>
        <w:ind w:leftChars="0" w:firstLine="420" w:firstLineChars="0"/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DISCOVER 不仅是一门语言课程，更是一场融入国际化环境、提升学术能力与跨文化素养的学习之旅。</w:t>
      </w:r>
    </w:p>
    <w:p>
      <w:pPr>
        <w:spacing w:line="360" w:lineRule="auto"/>
        <w:jc w:val="center"/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</w:pPr>
      <w:r>
        <w:drawing>
          <wp:inline distT="0" distB="0" distL="114300" distR="114300">
            <wp:extent cx="3848100" cy="1497330"/>
            <wp:effectExtent l="0" t="0" r="1270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Theme="minorHAnsi" w:hAnsiTheme="minorHAnsi" w:eastAsiaTheme="majorEastAsia" w:cstheme="minorHAnsi"/>
          <w:b/>
          <w:bCs/>
          <w:kern w:val="0"/>
          <w:szCs w:val="21"/>
          <w:lang w:eastAsia="zh-Hans"/>
        </w:rPr>
      </w:pPr>
    </w:p>
    <w:p>
      <w:pPr>
        <w:spacing w:line="360" w:lineRule="auto"/>
        <w:rPr>
          <w:rFonts w:hint="eastAsia" w:asciiTheme="minorHAnsi" w:hAnsiTheme="minorHAnsi" w:eastAsiaTheme="majorEastAsia" w:cstheme="minorHAnsi"/>
          <w:kern w:val="0"/>
          <w:szCs w:val="21"/>
          <w:lang w:eastAsia="zh-CN"/>
        </w:rPr>
      </w:pP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  <w:lang w:eastAsia="zh-Hans"/>
        </w:rPr>
        <w:t>参考课程表：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eastAsia="zh-CN"/>
        </w:rPr>
        <w:t>（</w:t>
      </w:r>
      <w:r>
        <w:rPr>
          <w:rFonts w:hint="default" w:asciiTheme="minorHAnsi" w:hAnsiTheme="minorHAnsi" w:eastAsiaTheme="majorEastAsia" w:cstheme="minorHAnsi"/>
          <w:i/>
          <w:iCs/>
          <w:kern w:val="0"/>
          <w:szCs w:val="21"/>
          <w:lang w:eastAsia="zh-Hans"/>
        </w:rPr>
        <w:t>以学校实际安排为准</w:t>
      </w:r>
      <w:r>
        <w:rPr>
          <w:rFonts w:hint="eastAsia" w:asciiTheme="minorHAnsi" w:hAnsiTheme="minorHAnsi" w:eastAsiaTheme="majorEastAsia" w:cstheme="minorHAnsi"/>
          <w:i/>
          <w:iCs/>
          <w:kern w:val="0"/>
          <w:szCs w:val="21"/>
          <w:lang w:eastAsia="zh-CN"/>
        </w:rPr>
        <w:t>）</w:t>
      </w:r>
    </w:p>
    <w:p>
      <w:pPr>
        <w:spacing w:line="360" w:lineRule="auto"/>
        <w:rPr>
          <w:rFonts w:hint="default" w:cs="Calibri" w:asciiTheme="minorHAnsi" w:hAnsiTheme="minorHAnsi"/>
          <w:szCs w:val="21"/>
          <w:lang w:val="en-US" w:eastAsia="zh-Hans"/>
        </w:rPr>
      </w:pPr>
      <w:r>
        <w:drawing>
          <wp:inline distT="0" distB="0" distL="114300" distR="114300">
            <wp:extent cx="5269230" cy="1715135"/>
            <wp:effectExtent l="0" t="0" r="13970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Calibri" w:asciiTheme="minorHAnsi" w:hAnsiTheme="minorHAnsi"/>
          <w:szCs w:val="21"/>
        </w:rPr>
      </w:pPr>
    </w:p>
    <w:p>
      <w:pPr>
        <w:spacing w:line="360" w:lineRule="auto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项目收获</w:t>
      </w:r>
      <w:r>
        <w:rPr>
          <w:rFonts w:cs="Calibri" w:asciiTheme="minorHAnsi" w:hAnsiTheme="minorHAnsi"/>
          <w:szCs w:val="21"/>
        </w:rPr>
        <w:t>】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参加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英属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哥伦比亚大学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寒假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DISCOVER访学</w:t>
      </w:r>
      <w:r>
        <w:rPr>
          <w:rFonts w:hint="eastAsia" w:asciiTheme="minorHAnsi" w:hAnsiTheme="minorHAnsi" w:eastAsiaTheme="majorEastAsia" w:cstheme="minorHAnsi"/>
          <w:szCs w:val="21"/>
        </w:rPr>
        <w:t>项目的学生将由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英属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哥伦比亚大学</w:t>
      </w:r>
      <w:r>
        <w:rPr>
          <w:rFonts w:hint="eastAsia" w:asciiTheme="minorHAnsi" w:hAnsiTheme="minorHAnsi" w:eastAsiaTheme="majorEastAsia" w:cstheme="minorHAnsi"/>
          <w:szCs w:val="21"/>
        </w:rPr>
        <w:t>进行统一的学术管理与学术考核，获得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英属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哥伦比亚大学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的项目证书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和成绩单（电子版）</w:t>
      </w:r>
      <w:r>
        <w:rPr>
          <w:rFonts w:hint="eastAsia" w:asciiTheme="minorHAnsi" w:hAnsiTheme="minorHAnsi" w:eastAsiaTheme="majorEastAsia" w:cstheme="minorHAnsi"/>
          <w:szCs w:val="21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cs="Calibri" w:asciiTheme="minorHAnsi" w:hAnsiTheme="minorHAnsi"/>
          <w:szCs w:val="21"/>
          <w:highlight w:val="none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14600" cy="1876425"/>
            <wp:effectExtent l="0" t="0" r="0" b="952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eastAsia="zh-CN" w:bidi="ar"/>
        </w:rPr>
        <w:t xml:space="preserve">     </w:t>
      </w:r>
      <w:r>
        <w:rPr>
          <w:rFonts w:ascii="宋体" w:hAnsi="宋体" w:cs="宋体"/>
          <w:kern w:val="0"/>
          <w:sz w:val="24"/>
          <w:szCs w:val="24"/>
          <w:lang w:eastAsia="zh-CN" w:bidi="ar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71650" cy="2228850"/>
            <wp:effectExtent l="0" t="0" r="0" b="0"/>
            <wp:docPr id="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  <w:highlight w:val="none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  <w:highlight w:val="none"/>
        </w:rPr>
      </w:pPr>
      <w:r>
        <w:rPr>
          <w:rFonts w:cs="Calibri" w:asciiTheme="minorHAnsi" w:hAnsiTheme="minorHAnsi"/>
          <w:szCs w:val="21"/>
          <w:highlight w:val="none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highlight w:val="none"/>
        </w:rPr>
        <w:t>项目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  <w:highlight w:val="none"/>
        </w:rPr>
        <w:t>费用</w:t>
      </w:r>
      <w:r>
        <w:rPr>
          <w:rFonts w:cs="Calibri" w:asciiTheme="minorHAnsi" w:hAnsiTheme="minorHAnsi"/>
          <w:szCs w:val="21"/>
          <w:highlight w:val="none"/>
        </w:rPr>
        <w:t>】</w:t>
      </w:r>
    </w:p>
    <w:tbl>
      <w:tblPr>
        <w:tblStyle w:val="12"/>
        <w:tblW w:w="87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2"/>
        <w:gridCol w:w="6767"/>
      </w:tblGrid>
      <w:tr>
        <w:trPr>
          <w:trHeight w:val="477" w:hRule="atLeast"/>
        </w:trPr>
        <w:tc>
          <w:tcPr>
            <w:tcW w:w="1992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项目总费用</w:t>
            </w:r>
          </w:p>
        </w:tc>
        <w:tc>
          <w:tcPr>
            <w:tcW w:w="6767" w:type="dxa"/>
          </w:tcPr>
          <w:p>
            <w:pPr>
              <w:spacing w:line="360" w:lineRule="auto"/>
              <w:jc w:val="left"/>
              <w:rPr>
                <w:rFonts w:hint="eastAsia" w:asciiTheme="minorHAnsi" w:hAnsiTheme="minorHAnsi" w:eastAsiaTheme="majorEastAsia" w:cstheme="minorHAnsi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default" w:asciiTheme="minorHAnsi" w:hAnsiTheme="minorHAnsi" w:eastAsiaTheme="majorEastAsia" w:cstheme="minorHAnsi"/>
                <w:szCs w:val="21"/>
                <w:highlight w:val="none"/>
                <w:lang w:val="en-US" w:eastAsia="zh-CN"/>
              </w:rPr>
              <w:t>700</w:t>
            </w:r>
            <w:r>
              <w:rPr>
                <w:rFonts w:hint="eastAsia" w:asciiTheme="minorHAnsi" w:hAnsiTheme="minorHAnsi" w:eastAsiaTheme="majorEastAsia" w:cstheme="minorHAnsi"/>
                <w:szCs w:val="21"/>
                <w:highlight w:val="none"/>
                <w:lang w:val="en-US" w:eastAsia="zh-Hans"/>
              </w:rPr>
              <w:t>加元</w:t>
            </w:r>
            <w:r>
              <w:rPr>
                <w:rFonts w:hint="eastAsia" w:asciiTheme="minorHAnsi" w:hAnsiTheme="minorHAnsi" w:eastAsiaTheme="majorEastAsia" w:cstheme="minorHAnsi"/>
                <w:szCs w:val="21"/>
                <w:highlight w:val="none"/>
                <w:lang w:val="en-US" w:eastAsia="zh-CN"/>
              </w:rPr>
              <w:t>，约合人民币1.9万元</w:t>
            </w:r>
          </w:p>
        </w:tc>
      </w:tr>
      <w:tr>
        <w:tc>
          <w:tcPr>
            <w:tcW w:w="1992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费用包括</w:t>
            </w:r>
          </w:p>
        </w:tc>
        <w:tc>
          <w:tcPr>
            <w:tcW w:w="6767" w:type="dxa"/>
          </w:tcPr>
          <w:p>
            <w:pPr>
              <w:spacing w:line="360" w:lineRule="auto"/>
              <w:rPr>
                <w:rFonts w:hint="default" w:asciiTheme="minorHAnsi" w:hAnsiTheme="minorHAnsi" w:eastAsiaTheme="majorEastAsia" w:cstheme="minorHAnsi"/>
                <w:szCs w:val="21"/>
                <w:lang w:val="en-US" w:eastAsia="zh-CN"/>
              </w:rPr>
            </w:pPr>
            <w:r>
              <w:rPr>
                <w:rFonts w:hint="default" w:asciiTheme="minorHAnsi" w:hAnsiTheme="minorHAnsi" w:eastAsiaTheme="majorEastAsia" w:cstheme="minorHAnsi"/>
                <w:szCs w:val="21"/>
              </w:rPr>
              <w:t>学费、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项目管理与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CN"/>
              </w:rPr>
              <w:t>服务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费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CN"/>
              </w:rPr>
              <w:t>海外保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险、落地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接机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签证培训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CN"/>
              </w:rPr>
              <w:t>、行前培训</w:t>
            </w:r>
          </w:p>
        </w:tc>
      </w:tr>
      <w:tr>
        <w:tc>
          <w:tcPr>
            <w:tcW w:w="1992" w:type="dxa"/>
          </w:tcPr>
          <w:p>
            <w:pPr>
              <w:spacing w:line="360" w:lineRule="auto"/>
              <w:rPr>
                <w:rFonts w:hint="default" w:asciiTheme="minorHAnsi" w:hAnsiTheme="minorHAnsi" w:eastAsiaTheme="majorEastAsia" w:cstheme="minorHAnsi"/>
                <w:szCs w:val="21"/>
                <w:lang w:val="en-US" w:eastAsia="zh-Hans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费用不包括</w:t>
            </w:r>
          </w:p>
        </w:tc>
        <w:tc>
          <w:tcPr>
            <w:tcW w:w="6767" w:type="dxa"/>
          </w:tcPr>
          <w:p>
            <w:pPr>
              <w:spacing w:line="360" w:lineRule="auto"/>
              <w:rPr>
                <w:rFonts w:hint="default" w:asciiTheme="minorHAnsi" w:hAnsiTheme="minorHAnsi" w:eastAsiaTheme="majorEastAsia" w:cstheme="minorHAnsi"/>
                <w:szCs w:val="21"/>
                <w:lang w:val="en-US" w:eastAsia="zh-Hans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签证费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住宿费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CN"/>
              </w:rPr>
              <w:t>餐费、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往返机票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CN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交通及其他个人消费</w:t>
            </w:r>
          </w:p>
        </w:tc>
      </w:tr>
    </w:tbl>
    <w:p>
      <w:pPr>
        <w:spacing w:line="360" w:lineRule="auto"/>
        <w:rPr>
          <w:rFonts w:asciiTheme="minorHAnsi" w:hAnsiTheme="minorHAnsi" w:eastAsiaTheme="majorEastAsia" w:cstheme="minorHAnsi"/>
          <w:szCs w:val="21"/>
        </w:rPr>
      </w:pPr>
    </w:p>
    <w:p>
      <w:pPr>
        <w:spacing w:line="360" w:lineRule="auto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四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、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项目申请</w:t>
      </w:r>
    </w:p>
    <w:p>
      <w:pPr>
        <w:pStyle w:val="19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项目名额</w:t>
      </w:r>
    </w:p>
    <w:p>
      <w:pPr>
        <w:widowControl/>
        <w:spacing w:line="360" w:lineRule="auto"/>
        <w:ind w:firstLine="42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="Calibri" w:hAnsi="Calibri" w:cs="Calibri"/>
          <w:szCs w:val="21"/>
          <w:lang w:val="en-US" w:eastAsia="zh-Hans"/>
        </w:rPr>
        <w:t>英属哥伦比亚大学</w:t>
      </w:r>
      <w:r>
        <w:rPr>
          <w:rFonts w:hint="eastAsia" w:ascii="Calibri" w:hAnsi="Calibri" w:cs="Calibri"/>
          <w:szCs w:val="21"/>
        </w:rPr>
        <w:t>202</w:t>
      </w:r>
      <w:r>
        <w:rPr>
          <w:rFonts w:hint="eastAsia" w:ascii="Calibri" w:hAnsi="Calibri" w:cs="Calibri"/>
          <w:szCs w:val="21"/>
          <w:lang w:val="en-US" w:eastAsia="zh-CN"/>
        </w:rPr>
        <w:t>6</w:t>
      </w:r>
      <w:r>
        <w:rPr>
          <w:rFonts w:hint="eastAsia" w:ascii="Calibri" w:hAnsi="Calibri" w:cs="Calibri"/>
          <w:szCs w:val="21"/>
        </w:rPr>
        <w:t>年</w:t>
      </w:r>
      <w:r>
        <w:rPr>
          <w:rFonts w:hint="default" w:ascii="Calibri" w:hAnsi="Calibri" w:cs="Calibri"/>
          <w:szCs w:val="21"/>
        </w:rPr>
        <w:t>寒假</w:t>
      </w:r>
      <w:r>
        <w:rPr>
          <w:rFonts w:hint="eastAsia" w:ascii="Calibri" w:hAnsi="Calibri" w:cs="Calibri"/>
          <w:szCs w:val="21"/>
          <w:lang w:val="en-US" w:eastAsia="zh-CN"/>
        </w:rPr>
        <w:t>DISCOVER</w:t>
      </w:r>
      <w:r>
        <w:rPr>
          <w:rFonts w:hint="eastAsia" w:ascii="Calibri" w:hAnsi="Calibri" w:cs="Calibri"/>
          <w:szCs w:val="21"/>
          <w:lang w:val="en-US" w:eastAsia="zh-Hans"/>
        </w:rPr>
        <w:t>访学项目</w:t>
      </w:r>
      <w:r>
        <w:rPr>
          <w:rFonts w:hint="eastAsia" w:ascii="Calibri" w:hAnsi="Calibri" w:cs="Calibri"/>
          <w:szCs w:val="21"/>
        </w:rPr>
        <w:t>选拔名额为</w:t>
      </w:r>
      <w:r>
        <w:rPr>
          <w:rFonts w:hint="default" w:ascii="Calibri" w:hAnsi="Calibri" w:cs="Calibri"/>
          <w:szCs w:val="21"/>
        </w:rPr>
        <w:t>2</w:t>
      </w:r>
      <w:r>
        <w:rPr>
          <w:rFonts w:hint="eastAsia" w:ascii="Calibri" w:hAnsi="Calibri" w:cs="Calibri"/>
          <w:szCs w:val="21"/>
          <w:lang w:val="en-US" w:eastAsia="zh-CN"/>
        </w:rPr>
        <w:t>0</w:t>
      </w:r>
      <w:r>
        <w:rPr>
          <w:rFonts w:hint="eastAsia" w:ascii="Calibri" w:hAnsi="Calibri" w:cs="Calibri"/>
          <w:szCs w:val="21"/>
        </w:rPr>
        <w:t>名。</w:t>
      </w:r>
    </w:p>
    <w:p>
      <w:pPr>
        <w:pStyle w:val="19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项目申请截止日期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：202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5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年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1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0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月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3</w:t>
      </w:r>
      <w:bookmarkStart w:id="0" w:name="_GoBack"/>
      <w:bookmarkEnd w:id="0"/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0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日</w:t>
      </w:r>
    </w:p>
    <w:p>
      <w:pPr>
        <w:pStyle w:val="19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选拔要求</w:t>
      </w:r>
    </w:p>
    <w:p>
      <w:pPr>
        <w:pStyle w:val="19"/>
        <w:numPr>
          <w:ilvl w:val="0"/>
          <w:numId w:val="5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仅限本校</w:t>
      </w:r>
      <w:r>
        <w:rPr>
          <w:rFonts w:hint="eastAsia" w:asciiTheme="minorHAnsi" w:hAnsiTheme="minorHAnsi" w:eastAsiaTheme="majorEastAsia" w:cstheme="minorHAnsi"/>
          <w:szCs w:val="21"/>
        </w:rPr>
        <w:t>全日制本科生及研究生，成绩优异、道德品质好，在校期间未受过纪律处分，身心健康，能顺利完成</w:t>
      </w:r>
      <w:r>
        <w:rPr>
          <w:rFonts w:hint="default" w:asciiTheme="minorHAnsi" w:hAnsiTheme="minorHAnsi" w:eastAsiaTheme="majorEastAsia" w:cstheme="minorHAnsi"/>
          <w:szCs w:val="21"/>
        </w:rPr>
        <w:t>海外大学</w:t>
      </w:r>
      <w:r>
        <w:rPr>
          <w:rFonts w:hint="eastAsia" w:asciiTheme="minorHAnsi" w:hAnsiTheme="minorHAnsi" w:eastAsiaTheme="majorEastAsia" w:cstheme="minorHAnsi"/>
          <w:szCs w:val="21"/>
        </w:rPr>
        <w:t>学习任务；</w:t>
      </w:r>
    </w:p>
    <w:p>
      <w:pPr>
        <w:pStyle w:val="19"/>
        <w:numPr>
          <w:ilvl w:val="0"/>
          <w:numId w:val="5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年龄：学生开课时需已满18岁</w:t>
      </w:r>
      <w:r>
        <w:rPr>
          <w:rFonts w:hint="eastAsia" w:asciiTheme="minorHAnsi" w:hAnsiTheme="minorHAnsi" w:eastAsiaTheme="majorEastAsia" w:cstheme="minorHAnsi"/>
          <w:szCs w:val="21"/>
          <w:lang w:eastAsia="zh-CN"/>
        </w:rPr>
        <w:t>；</w:t>
      </w:r>
    </w:p>
    <w:p>
      <w:pPr>
        <w:pStyle w:val="19"/>
        <w:numPr>
          <w:ilvl w:val="0"/>
          <w:numId w:val="5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  <w:highlight w:val="none"/>
        </w:rPr>
        <w:t>申请要求: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CN"/>
        </w:rPr>
        <w:t xml:space="preserve"> 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Hans"/>
        </w:rPr>
        <w:t>具有良好的英语水平</w:t>
      </w:r>
      <w:r>
        <w:rPr>
          <w:rFonts w:hint="default" w:asciiTheme="minorHAnsi" w:hAnsiTheme="minorHAnsi" w:eastAsiaTheme="majorEastAsia" w:cstheme="minorHAnsi"/>
          <w:szCs w:val="21"/>
          <w:highlight w:val="none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Hans"/>
        </w:rPr>
        <w:t>入学后参加学校安排的英语分班测试</w:t>
      </w:r>
      <w:r>
        <w:rPr>
          <w:rFonts w:hint="default" w:asciiTheme="minorHAnsi" w:hAnsiTheme="minorHAnsi" w:eastAsiaTheme="majorEastAsia" w:cstheme="minorHAnsi"/>
          <w:szCs w:val="21"/>
          <w:highlight w:val="none"/>
          <w:lang w:eastAsia="zh-Hans"/>
        </w:rPr>
        <w:t>；</w:t>
      </w:r>
    </w:p>
    <w:p>
      <w:pPr>
        <w:pStyle w:val="19"/>
        <w:numPr>
          <w:ilvl w:val="0"/>
          <w:numId w:val="5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家庭具有一定经济基础，能够提供访学所需学杂费</w:t>
      </w:r>
      <w:r>
        <w:rPr>
          <w:rFonts w:hint="default" w:asciiTheme="minorHAnsi" w:hAnsiTheme="minorHAnsi" w:eastAsiaTheme="majorEastAsia" w:cstheme="minorHAnsi"/>
          <w:szCs w:val="21"/>
        </w:rPr>
        <w:t>。</w:t>
      </w:r>
    </w:p>
    <w:p>
      <w:pPr>
        <w:pStyle w:val="19"/>
        <w:numPr>
          <w:ilvl w:val="0"/>
          <w:numId w:val="0"/>
        </w:numPr>
        <w:spacing w:line="360" w:lineRule="auto"/>
        <w:ind w:leftChars="0"/>
        <w:rPr>
          <w:rFonts w:cs="Calibri" w:asciiTheme="minorHAnsi" w:hAnsiTheme="minorHAnsi"/>
          <w:b/>
          <w:bCs w:val="0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4、 项目申请录取方式和报名流程</w:t>
      </w:r>
    </w:p>
    <w:p>
      <w:pPr>
        <w:pStyle w:val="19"/>
        <w:numPr>
          <w:ilvl w:val="0"/>
          <w:numId w:val="6"/>
        </w:numPr>
        <w:spacing w:line="360" w:lineRule="auto"/>
        <w:ind w:firstLineChars="0"/>
        <w:jc w:val="both"/>
        <w:rPr>
          <w:rFonts w:ascii="宋体" w:hAnsi="宋体" w:cs="宋体"/>
          <w:kern w:val="0"/>
          <w:szCs w:val="21"/>
        </w:rPr>
      </w:pPr>
      <w:r>
        <w:rPr>
          <w:rFonts w:asciiTheme="minorHAnsi" w:hAnsiTheme="minorHAnsi" w:eastAsiaTheme="majorEastAsia" w:cstheme="minorHAnsi"/>
          <w:kern w:val="0"/>
          <w:szCs w:val="21"/>
          <w:highlight w:val="none"/>
        </w:rPr>
        <w:t>学生本人提出申请，在学校国际合作交流处（外事处）报名；</w:t>
      </w:r>
    </w:p>
    <w:p>
      <w:pPr>
        <w:pStyle w:val="10"/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360" w:lineRule="auto"/>
        <w:ind w:left="210" w:leftChars="0" w:right="0" w:rightChars="0"/>
        <w:jc w:val="both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cs="宋体"/>
          <w:kern w:val="2"/>
          <w:sz w:val="21"/>
          <w:szCs w:val="21"/>
          <w:lang w:val="en-US" w:eastAsia="zh-CN" w:bidi="ar"/>
        </w:rPr>
        <w:t>2）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学生需通过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"https://kaoshi.wjx.top/vm/QApS3Gw.aspx"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Calibri" w:hAnsi="Calibri" w:eastAsia="宋体" w:cs="Calibri"/>
          <w:color w:val="0068B7"/>
          <w:kern w:val="2"/>
          <w:sz w:val="21"/>
          <w:szCs w:val="21"/>
        </w:rPr>
        <w:t>https://kaoshi.wjx.top/vm/QApS3Gw.aspx#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  <w:r>
        <w:rPr>
          <w:rFonts w:hint="eastAsia" w:ascii="Calibri" w:hAnsi="Calibri" w:eastAsia="宋体" w:cs="Calibri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或扫描下方二维码填写《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>2026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冬春世界名校访学项目报名表》，网上报名的时间决定录取的顺序；</w:t>
      </w:r>
    </w:p>
    <w:p>
      <w:pPr>
        <w:pStyle w:val="10"/>
        <w:keepNext w:val="0"/>
        <w:keepLines w:val="0"/>
        <w:widowControl w:val="0"/>
        <w:suppressLineNumbers w:val="0"/>
        <w:autoSpaceDE w:val="0"/>
        <w:autoSpaceDN/>
        <w:spacing w:before="0" w:beforeAutospacing="1" w:after="0" w:afterAutospacing="1" w:line="360" w:lineRule="auto"/>
        <w:ind w:left="210" w:leftChars="0" w:right="0" w:rightChars="0" w:firstLine="480" w:firstLineChars="200"/>
        <w:jc w:val="both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524000" cy="15240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</w:t>
      </w:r>
    </w:p>
    <w:p>
      <w:pPr>
        <w:pStyle w:val="19"/>
        <w:numPr>
          <w:ilvl w:val="0"/>
          <w:numId w:val="0"/>
        </w:numPr>
        <w:spacing w:line="360" w:lineRule="auto"/>
        <w:ind w:left="210" w:leftChars="0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3）</w:t>
      </w:r>
      <w:r>
        <w:rPr>
          <w:rFonts w:asciiTheme="minorHAnsi" w:hAnsiTheme="minorHAnsi" w:eastAsiaTheme="majorEastAsia" w:cstheme="minorHAnsi"/>
          <w:szCs w:val="21"/>
        </w:rPr>
        <w:t>学生申请资料经初步审核后，参加面试确定预录取名单；</w:t>
      </w:r>
    </w:p>
    <w:p>
      <w:pPr>
        <w:pStyle w:val="19"/>
        <w:numPr>
          <w:ilvl w:val="0"/>
          <w:numId w:val="0"/>
        </w:numPr>
        <w:spacing w:line="360" w:lineRule="auto"/>
        <w:ind w:left="210" w:leftChars="0"/>
        <w:jc w:val="left"/>
        <w:rPr>
          <w:rFonts w:hint="default" w:ascii="Calibri" w:hAnsi="Calibri" w:cs="Calibri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>4）项目咨询：</w:t>
      </w:r>
      <w:r>
        <w:rPr>
          <w:rFonts w:hint="default" w:ascii="宋体" w:hAnsi="宋体" w:eastAsia="宋体" w:cs="宋体"/>
          <w:kern w:val="0"/>
          <w:szCs w:val="21"/>
          <w:lang w:eastAsia="zh-CN"/>
        </w:rPr>
        <w:t>许老师19814720130（微信同号）</w:t>
      </w:r>
    </w:p>
    <w:sectPr>
      <w:headerReference r:id="rId3" w:type="default"/>
      <w:pgSz w:w="11906" w:h="16838"/>
      <w:pgMar w:top="2025" w:right="1800" w:bottom="1440" w:left="1800" w:header="73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atLeast"/>
      <w:ind w:right="-336" w:rightChars="-160"/>
      <w:rPr>
        <w:rFonts w:ascii="微软雅黑" w:hAnsi="微软雅黑" w:eastAsia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ECD082"/>
    <w:multiLevelType w:val="singleLevel"/>
    <w:tmpl w:val="D4ECD0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3931E04"/>
    <w:multiLevelType w:val="multilevel"/>
    <w:tmpl w:val="13931E0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2">
    <w:nsid w:val="46834264"/>
    <w:multiLevelType w:val="multilevel"/>
    <w:tmpl w:val="468342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abstractNum w:abstractNumId="3">
    <w:nsid w:val="61B36ACD"/>
    <w:multiLevelType w:val="multilevel"/>
    <w:tmpl w:val="61B36ACD"/>
    <w:lvl w:ilvl="0" w:tentative="0">
      <w:start w:val="1"/>
      <w:numFmt w:val="decimal"/>
      <w:lvlText w:val="%1）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4">
    <w:nsid w:val="6D50662A"/>
    <w:multiLevelType w:val="multilevel"/>
    <w:tmpl w:val="6D50662A"/>
    <w:lvl w:ilvl="0" w:tentative="0">
      <w:start w:val="1"/>
      <w:numFmt w:val="decimal"/>
      <w:lvlText w:val="%1)"/>
      <w:lvlJc w:val="left"/>
      <w:pPr>
        <w:ind w:left="630" w:hanging="420"/>
      </w:pPr>
      <w:rPr>
        <w:rFonts w:hint="default"/>
        <w:b w:val="0"/>
        <w:bCs w:val="0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5">
    <w:nsid w:val="77F013D8"/>
    <w:multiLevelType w:val="multilevel"/>
    <w:tmpl w:val="77F013D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doNotDisplayPageBoundaries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NjMDA1OTUzM2Y5NDY5MTRjNzkzNDYwY2VhYzcwZjQifQ=="/>
  </w:docVars>
  <w:rsids>
    <w:rsidRoot w:val="00500A8F"/>
    <w:rsid w:val="00001149"/>
    <w:rsid w:val="000035D7"/>
    <w:rsid w:val="00010F31"/>
    <w:rsid w:val="00013BA1"/>
    <w:rsid w:val="000147FF"/>
    <w:rsid w:val="000169DD"/>
    <w:rsid w:val="00022AFD"/>
    <w:rsid w:val="000230BD"/>
    <w:rsid w:val="000236D2"/>
    <w:rsid w:val="00024C64"/>
    <w:rsid w:val="00025206"/>
    <w:rsid w:val="0003068E"/>
    <w:rsid w:val="00030A02"/>
    <w:rsid w:val="00031403"/>
    <w:rsid w:val="000362BD"/>
    <w:rsid w:val="000402B0"/>
    <w:rsid w:val="00041148"/>
    <w:rsid w:val="00041BDA"/>
    <w:rsid w:val="00044599"/>
    <w:rsid w:val="0005187E"/>
    <w:rsid w:val="000519A2"/>
    <w:rsid w:val="0005389A"/>
    <w:rsid w:val="00055729"/>
    <w:rsid w:val="0006181E"/>
    <w:rsid w:val="00065242"/>
    <w:rsid w:val="000675A7"/>
    <w:rsid w:val="000820F9"/>
    <w:rsid w:val="0009206E"/>
    <w:rsid w:val="000954F4"/>
    <w:rsid w:val="000A0A86"/>
    <w:rsid w:val="000A248D"/>
    <w:rsid w:val="000A2A22"/>
    <w:rsid w:val="000A4030"/>
    <w:rsid w:val="000A5251"/>
    <w:rsid w:val="000B1A29"/>
    <w:rsid w:val="000C2F7C"/>
    <w:rsid w:val="000C2FF5"/>
    <w:rsid w:val="000C3F5B"/>
    <w:rsid w:val="000C4E56"/>
    <w:rsid w:val="000C5C18"/>
    <w:rsid w:val="000C7F9A"/>
    <w:rsid w:val="000D2EEA"/>
    <w:rsid w:val="000E1209"/>
    <w:rsid w:val="000E180D"/>
    <w:rsid w:val="000F168E"/>
    <w:rsid w:val="000F6E7C"/>
    <w:rsid w:val="001013E1"/>
    <w:rsid w:val="0010196F"/>
    <w:rsid w:val="001051AF"/>
    <w:rsid w:val="00106BA3"/>
    <w:rsid w:val="00110B1F"/>
    <w:rsid w:val="00110EDA"/>
    <w:rsid w:val="0011231F"/>
    <w:rsid w:val="00112EFC"/>
    <w:rsid w:val="001131EA"/>
    <w:rsid w:val="00116EF3"/>
    <w:rsid w:val="00120A5E"/>
    <w:rsid w:val="0012340B"/>
    <w:rsid w:val="0012488E"/>
    <w:rsid w:val="00124B0D"/>
    <w:rsid w:val="00127FE8"/>
    <w:rsid w:val="00134011"/>
    <w:rsid w:val="00135F93"/>
    <w:rsid w:val="0013686A"/>
    <w:rsid w:val="00143E74"/>
    <w:rsid w:val="00146AB9"/>
    <w:rsid w:val="00151E96"/>
    <w:rsid w:val="00167799"/>
    <w:rsid w:val="00170451"/>
    <w:rsid w:val="001738F0"/>
    <w:rsid w:val="00176F21"/>
    <w:rsid w:val="00182E04"/>
    <w:rsid w:val="001834A2"/>
    <w:rsid w:val="00186190"/>
    <w:rsid w:val="001869B8"/>
    <w:rsid w:val="00192C0F"/>
    <w:rsid w:val="00196CB5"/>
    <w:rsid w:val="001A0C7A"/>
    <w:rsid w:val="001A281F"/>
    <w:rsid w:val="001A4E99"/>
    <w:rsid w:val="001A7D56"/>
    <w:rsid w:val="001B1369"/>
    <w:rsid w:val="001B1730"/>
    <w:rsid w:val="001B49B3"/>
    <w:rsid w:val="001C1A51"/>
    <w:rsid w:val="001C3481"/>
    <w:rsid w:val="001C6985"/>
    <w:rsid w:val="001D4042"/>
    <w:rsid w:val="001D4EF4"/>
    <w:rsid w:val="001E31D7"/>
    <w:rsid w:val="001E5D98"/>
    <w:rsid w:val="001E7571"/>
    <w:rsid w:val="001F00DB"/>
    <w:rsid w:val="001F5524"/>
    <w:rsid w:val="00202030"/>
    <w:rsid w:val="00203BFF"/>
    <w:rsid w:val="002133F2"/>
    <w:rsid w:val="0021711E"/>
    <w:rsid w:val="00220E2D"/>
    <w:rsid w:val="0022214B"/>
    <w:rsid w:val="0022260C"/>
    <w:rsid w:val="002274D9"/>
    <w:rsid w:val="00231B5A"/>
    <w:rsid w:val="00242260"/>
    <w:rsid w:val="002441C6"/>
    <w:rsid w:val="002449A1"/>
    <w:rsid w:val="00251642"/>
    <w:rsid w:val="00254885"/>
    <w:rsid w:val="00255140"/>
    <w:rsid w:val="00261406"/>
    <w:rsid w:val="00261C11"/>
    <w:rsid w:val="00271BCB"/>
    <w:rsid w:val="00275270"/>
    <w:rsid w:val="0028056A"/>
    <w:rsid w:val="002806E5"/>
    <w:rsid w:val="002852EE"/>
    <w:rsid w:val="0029179F"/>
    <w:rsid w:val="00292326"/>
    <w:rsid w:val="00295361"/>
    <w:rsid w:val="00296348"/>
    <w:rsid w:val="00297E1A"/>
    <w:rsid w:val="002A1734"/>
    <w:rsid w:val="002A402F"/>
    <w:rsid w:val="002B61DD"/>
    <w:rsid w:val="002B7076"/>
    <w:rsid w:val="002C2028"/>
    <w:rsid w:val="002C229B"/>
    <w:rsid w:val="002C27D4"/>
    <w:rsid w:val="002C571A"/>
    <w:rsid w:val="002C6AEB"/>
    <w:rsid w:val="002C722D"/>
    <w:rsid w:val="002D04D0"/>
    <w:rsid w:val="002D76B2"/>
    <w:rsid w:val="002E0E9B"/>
    <w:rsid w:val="002E1476"/>
    <w:rsid w:val="002E3299"/>
    <w:rsid w:val="002E4985"/>
    <w:rsid w:val="002E64CC"/>
    <w:rsid w:val="002F1A53"/>
    <w:rsid w:val="002F314E"/>
    <w:rsid w:val="002F3568"/>
    <w:rsid w:val="002F7AB9"/>
    <w:rsid w:val="0030157A"/>
    <w:rsid w:val="00302995"/>
    <w:rsid w:val="00303D3D"/>
    <w:rsid w:val="0031712B"/>
    <w:rsid w:val="00321717"/>
    <w:rsid w:val="00321D5F"/>
    <w:rsid w:val="00333C15"/>
    <w:rsid w:val="00334538"/>
    <w:rsid w:val="003354A1"/>
    <w:rsid w:val="003423E0"/>
    <w:rsid w:val="00342D9D"/>
    <w:rsid w:val="00342E7E"/>
    <w:rsid w:val="003643BE"/>
    <w:rsid w:val="0037277F"/>
    <w:rsid w:val="003738EA"/>
    <w:rsid w:val="00375491"/>
    <w:rsid w:val="003822A8"/>
    <w:rsid w:val="00383DCC"/>
    <w:rsid w:val="00386A4E"/>
    <w:rsid w:val="00386C51"/>
    <w:rsid w:val="00387362"/>
    <w:rsid w:val="00390FCA"/>
    <w:rsid w:val="00394A95"/>
    <w:rsid w:val="00396306"/>
    <w:rsid w:val="00397742"/>
    <w:rsid w:val="003B4151"/>
    <w:rsid w:val="003B669C"/>
    <w:rsid w:val="003B786E"/>
    <w:rsid w:val="003C6A2D"/>
    <w:rsid w:val="003C6EF7"/>
    <w:rsid w:val="003D0F7B"/>
    <w:rsid w:val="003D0FE9"/>
    <w:rsid w:val="003D2BCE"/>
    <w:rsid w:val="003D4037"/>
    <w:rsid w:val="003D4529"/>
    <w:rsid w:val="003D4B46"/>
    <w:rsid w:val="003D5F48"/>
    <w:rsid w:val="003E01B3"/>
    <w:rsid w:val="003E3199"/>
    <w:rsid w:val="003F050A"/>
    <w:rsid w:val="003F059B"/>
    <w:rsid w:val="003F4EDA"/>
    <w:rsid w:val="003F50D1"/>
    <w:rsid w:val="003F5F88"/>
    <w:rsid w:val="003F73EF"/>
    <w:rsid w:val="00404963"/>
    <w:rsid w:val="0041273F"/>
    <w:rsid w:val="0042039B"/>
    <w:rsid w:val="00426325"/>
    <w:rsid w:val="00430381"/>
    <w:rsid w:val="00437101"/>
    <w:rsid w:val="00437A33"/>
    <w:rsid w:val="00437B77"/>
    <w:rsid w:val="004421B1"/>
    <w:rsid w:val="00442AE1"/>
    <w:rsid w:val="004469A3"/>
    <w:rsid w:val="004472FC"/>
    <w:rsid w:val="0045270B"/>
    <w:rsid w:val="00454C45"/>
    <w:rsid w:val="004624BE"/>
    <w:rsid w:val="00465A92"/>
    <w:rsid w:val="004674CE"/>
    <w:rsid w:val="004679CE"/>
    <w:rsid w:val="00470270"/>
    <w:rsid w:val="00471CBF"/>
    <w:rsid w:val="00481273"/>
    <w:rsid w:val="00485AD1"/>
    <w:rsid w:val="004932B6"/>
    <w:rsid w:val="004946E0"/>
    <w:rsid w:val="00495E6D"/>
    <w:rsid w:val="004A1602"/>
    <w:rsid w:val="004A51A8"/>
    <w:rsid w:val="004B3073"/>
    <w:rsid w:val="004B4D89"/>
    <w:rsid w:val="004B516E"/>
    <w:rsid w:val="004C0E26"/>
    <w:rsid w:val="004C343D"/>
    <w:rsid w:val="004C5277"/>
    <w:rsid w:val="004C6632"/>
    <w:rsid w:val="004D3884"/>
    <w:rsid w:val="004D498F"/>
    <w:rsid w:val="004D5BBA"/>
    <w:rsid w:val="004E0748"/>
    <w:rsid w:val="004E728E"/>
    <w:rsid w:val="004F0AAB"/>
    <w:rsid w:val="004F743F"/>
    <w:rsid w:val="004F7C1B"/>
    <w:rsid w:val="00500A8F"/>
    <w:rsid w:val="00504529"/>
    <w:rsid w:val="005060F9"/>
    <w:rsid w:val="00510599"/>
    <w:rsid w:val="00512BAE"/>
    <w:rsid w:val="005167D4"/>
    <w:rsid w:val="00520C0E"/>
    <w:rsid w:val="00522EAE"/>
    <w:rsid w:val="005250F2"/>
    <w:rsid w:val="00525703"/>
    <w:rsid w:val="005326B5"/>
    <w:rsid w:val="005339BB"/>
    <w:rsid w:val="00536F45"/>
    <w:rsid w:val="00537EE6"/>
    <w:rsid w:val="00547E75"/>
    <w:rsid w:val="0055315D"/>
    <w:rsid w:val="00555016"/>
    <w:rsid w:val="00556212"/>
    <w:rsid w:val="00563F7F"/>
    <w:rsid w:val="0057138A"/>
    <w:rsid w:val="00572B6E"/>
    <w:rsid w:val="00573C15"/>
    <w:rsid w:val="0057494B"/>
    <w:rsid w:val="005762B0"/>
    <w:rsid w:val="00584716"/>
    <w:rsid w:val="005849E3"/>
    <w:rsid w:val="00584E4F"/>
    <w:rsid w:val="00584E6C"/>
    <w:rsid w:val="00586D6C"/>
    <w:rsid w:val="00587D18"/>
    <w:rsid w:val="00596D1A"/>
    <w:rsid w:val="005A31F5"/>
    <w:rsid w:val="005A65C8"/>
    <w:rsid w:val="005B69C2"/>
    <w:rsid w:val="005C27A1"/>
    <w:rsid w:val="005C43F0"/>
    <w:rsid w:val="005C7CC0"/>
    <w:rsid w:val="005D0683"/>
    <w:rsid w:val="005E5A41"/>
    <w:rsid w:val="005E674A"/>
    <w:rsid w:val="005E6E17"/>
    <w:rsid w:val="005F6112"/>
    <w:rsid w:val="00606AA2"/>
    <w:rsid w:val="00606C4F"/>
    <w:rsid w:val="00615CF7"/>
    <w:rsid w:val="00617A76"/>
    <w:rsid w:val="00621ED0"/>
    <w:rsid w:val="00622238"/>
    <w:rsid w:val="00624494"/>
    <w:rsid w:val="00624BB2"/>
    <w:rsid w:val="00632329"/>
    <w:rsid w:val="00637AD1"/>
    <w:rsid w:val="006421C2"/>
    <w:rsid w:val="006452B3"/>
    <w:rsid w:val="0066295A"/>
    <w:rsid w:val="00663035"/>
    <w:rsid w:val="00664055"/>
    <w:rsid w:val="00666CF9"/>
    <w:rsid w:val="00667457"/>
    <w:rsid w:val="00667A61"/>
    <w:rsid w:val="00670ED6"/>
    <w:rsid w:val="0067541F"/>
    <w:rsid w:val="00682105"/>
    <w:rsid w:val="006858D5"/>
    <w:rsid w:val="00687DBB"/>
    <w:rsid w:val="00696B1C"/>
    <w:rsid w:val="006A2B5F"/>
    <w:rsid w:val="006A439F"/>
    <w:rsid w:val="006A6A07"/>
    <w:rsid w:val="006A72B8"/>
    <w:rsid w:val="006B1E37"/>
    <w:rsid w:val="006C2070"/>
    <w:rsid w:val="006D5B15"/>
    <w:rsid w:val="006D642C"/>
    <w:rsid w:val="006F6895"/>
    <w:rsid w:val="00700EA9"/>
    <w:rsid w:val="0070255A"/>
    <w:rsid w:val="00705BEF"/>
    <w:rsid w:val="00706179"/>
    <w:rsid w:val="007113DD"/>
    <w:rsid w:val="00713EF9"/>
    <w:rsid w:val="0071430B"/>
    <w:rsid w:val="00720659"/>
    <w:rsid w:val="0072201D"/>
    <w:rsid w:val="007243E9"/>
    <w:rsid w:val="00730B61"/>
    <w:rsid w:val="00733292"/>
    <w:rsid w:val="007423FD"/>
    <w:rsid w:val="0076199E"/>
    <w:rsid w:val="007619AD"/>
    <w:rsid w:val="00762330"/>
    <w:rsid w:val="007640E0"/>
    <w:rsid w:val="007652B1"/>
    <w:rsid w:val="0076777F"/>
    <w:rsid w:val="00770616"/>
    <w:rsid w:val="00772E22"/>
    <w:rsid w:val="00775505"/>
    <w:rsid w:val="00776AE1"/>
    <w:rsid w:val="0078010F"/>
    <w:rsid w:val="00785C31"/>
    <w:rsid w:val="007970A2"/>
    <w:rsid w:val="007A01B4"/>
    <w:rsid w:val="007A03BE"/>
    <w:rsid w:val="007A07E5"/>
    <w:rsid w:val="007A385D"/>
    <w:rsid w:val="007A3E79"/>
    <w:rsid w:val="007A7362"/>
    <w:rsid w:val="007B5A17"/>
    <w:rsid w:val="007B7729"/>
    <w:rsid w:val="007C66DE"/>
    <w:rsid w:val="007D0768"/>
    <w:rsid w:val="007D224F"/>
    <w:rsid w:val="007D6B8F"/>
    <w:rsid w:val="007E0C8A"/>
    <w:rsid w:val="007E156F"/>
    <w:rsid w:val="007E2ACE"/>
    <w:rsid w:val="007E3816"/>
    <w:rsid w:val="007F262A"/>
    <w:rsid w:val="007F5700"/>
    <w:rsid w:val="00802548"/>
    <w:rsid w:val="00802957"/>
    <w:rsid w:val="008122CA"/>
    <w:rsid w:val="00814AA6"/>
    <w:rsid w:val="00823ADD"/>
    <w:rsid w:val="008267EE"/>
    <w:rsid w:val="0083050D"/>
    <w:rsid w:val="00832E9B"/>
    <w:rsid w:val="0083786A"/>
    <w:rsid w:val="00840178"/>
    <w:rsid w:val="0084297C"/>
    <w:rsid w:val="008432ED"/>
    <w:rsid w:val="00843F7D"/>
    <w:rsid w:val="008450F3"/>
    <w:rsid w:val="0086227D"/>
    <w:rsid w:val="00863FEE"/>
    <w:rsid w:val="008653E0"/>
    <w:rsid w:val="00865CF9"/>
    <w:rsid w:val="00866C18"/>
    <w:rsid w:val="00867B69"/>
    <w:rsid w:val="0088500C"/>
    <w:rsid w:val="0089014A"/>
    <w:rsid w:val="008902CF"/>
    <w:rsid w:val="008966E9"/>
    <w:rsid w:val="008A17F5"/>
    <w:rsid w:val="008A252D"/>
    <w:rsid w:val="008B4A3B"/>
    <w:rsid w:val="008B56E5"/>
    <w:rsid w:val="008C1F77"/>
    <w:rsid w:val="008C53F5"/>
    <w:rsid w:val="008D3CFE"/>
    <w:rsid w:val="008D5E6C"/>
    <w:rsid w:val="008D7F16"/>
    <w:rsid w:val="008E1E1E"/>
    <w:rsid w:val="008E4534"/>
    <w:rsid w:val="008E54DB"/>
    <w:rsid w:val="008F1045"/>
    <w:rsid w:val="008F171A"/>
    <w:rsid w:val="008F7734"/>
    <w:rsid w:val="009018E4"/>
    <w:rsid w:val="00903BED"/>
    <w:rsid w:val="00905613"/>
    <w:rsid w:val="00905BF1"/>
    <w:rsid w:val="00910970"/>
    <w:rsid w:val="00913572"/>
    <w:rsid w:val="009171E7"/>
    <w:rsid w:val="00917A3B"/>
    <w:rsid w:val="0092087F"/>
    <w:rsid w:val="0092377F"/>
    <w:rsid w:val="00930DF7"/>
    <w:rsid w:val="00936821"/>
    <w:rsid w:val="0094276A"/>
    <w:rsid w:val="00942C75"/>
    <w:rsid w:val="009466E4"/>
    <w:rsid w:val="0095092B"/>
    <w:rsid w:val="00951195"/>
    <w:rsid w:val="00952045"/>
    <w:rsid w:val="00952BA5"/>
    <w:rsid w:val="009554FB"/>
    <w:rsid w:val="00957EEC"/>
    <w:rsid w:val="009609B5"/>
    <w:rsid w:val="00963696"/>
    <w:rsid w:val="009642E6"/>
    <w:rsid w:val="009645E2"/>
    <w:rsid w:val="00965CCC"/>
    <w:rsid w:val="00972BCD"/>
    <w:rsid w:val="0097304E"/>
    <w:rsid w:val="0097647D"/>
    <w:rsid w:val="00983752"/>
    <w:rsid w:val="00983EF6"/>
    <w:rsid w:val="00990647"/>
    <w:rsid w:val="0099101F"/>
    <w:rsid w:val="009959F3"/>
    <w:rsid w:val="00996091"/>
    <w:rsid w:val="009A11C1"/>
    <w:rsid w:val="009A16FA"/>
    <w:rsid w:val="009A1CFD"/>
    <w:rsid w:val="009A27F7"/>
    <w:rsid w:val="009A292D"/>
    <w:rsid w:val="009A4CAF"/>
    <w:rsid w:val="009A69B5"/>
    <w:rsid w:val="009A6B36"/>
    <w:rsid w:val="009B0D73"/>
    <w:rsid w:val="009B1848"/>
    <w:rsid w:val="009B3167"/>
    <w:rsid w:val="009B682A"/>
    <w:rsid w:val="009C020C"/>
    <w:rsid w:val="009C17A4"/>
    <w:rsid w:val="009C35A3"/>
    <w:rsid w:val="009C5D67"/>
    <w:rsid w:val="009C7A2D"/>
    <w:rsid w:val="009C7CE4"/>
    <w:rsid w:val="009E4A3B"/>
    <w:rsid w:val="009F0653"/>
    <w:rsid w:val="009F7788"/>
    <w:rsid w:val="009F7FCB"/>
    <w:rsid w:val="00A00B17"/>
    <w:rsid w:val="00A03165"/>
    <w:rsid w:val="00A1042E"/>
    <w:rsid w:val="00A15965"/>
    <w:rsid w:val="00A1794D"/>
    <w:rsid w:val="00A207E1"/>
    <w:rsid w:val="00A220C6"/>
    <w:rsid w:val="00A2358C"/>
    <w:rsid w:val="00A2663A"/>
    <w:rsid w:val="00A309B6"/>
    <w:rsid w:val="00A31C85"/>
    <w:rsid w:val="00A32C2E"/>
    <w:rsid w:val="00A33A9E"/>
    <w:rsid w:val="00A41AEC"/>
    <w:rsid w:val="00A5437F"/>
    <w:rsid w:val="00A623DF"/>
    <w:rsid w:val="00A67A48"/>
    <w:rsid w:val="00A67B5E"/>
    <w:rsid w:val="00A72E16"/>
    <w:rsid w:val="00A76003"/>
    <w:rsid w:val="00A76D78"/>
    <w:rsid w:val="00A82ED7"/>
    <w:rsid w:val="00A83140"/>
    <w:rsid w:val="00A843DA"/>
    <w:rsid w:val="00A84830"/>
    <w:rsid w:val="00A90B22"/>
    <w:rsid w:val="00AA2334"/>
    <w:rsid w:val="00AA4DC4"/>
    <w:rsid w:val="00AB05C6"/>
    <w:rsid w:val="00AB66D7"/>
    <w:rsid w:val="00AC266D"/>
    <w:rsid w:val="00AC32C6"/>
    <w:rsid w:val="00AC36F0"/>
    <w:rsid w:val="00AD7BA1"/>
    <w:rsid w:val="00AE7DD0"/>
    <w:rsid w:val="00AF5247"/>
    <w:rsid w:val="00AF78C6"/>
    <w:rsid w:val="00AF7CB4"/>
    <w:rsid w:val="00B00961"/>
    <w:rsid w:val="00B12237"/>
    <w:rsid w:val="00B12438"/>
    <w:rsid w:val="00B12F3C"/>
    <w:rsid w:val="00B24FF7"/>
    <w:rsid w:val="00B2543C"/>
    <w:rsid w:val="00B26192"/>
    <w:rsid w:val="00B27AAC"/>
    <w:rsid w:val="00B40A47"/>
    <w:rsid w:val="00B40A66"/>
    <w:rsid w:val="00B50CF4"/>
    <w:rsid w:val="00B57B39"/>
    <w:rsid w:val="00B6632A"/>
    <w:rsid w:val="00B67C18"/>
    <w:rsid w:val="00B74F9C"/>
    <w:rsid w:val="00B76725"/>
    <w:rsid w:val="00B801E0"/>
    <w:rsid w:val="00B83422"/>
    <w:rsid w:val="00B841C1"/>
    <w:rsid w:val="00B8765A"/>
    <w:rsid w:val="00B955B3"/>
    <w:rsid w:val="00BA15F6"/>
    <w:rsid w:val="00BA32D8"/>
    <w:rsid w:val="00BA4420"/>
    <w:rsid w:val="00BB03D0"/>
    <w:rsid w:val="00BB11A8"/>
    <w:rsid w:val="00BB2026"/>
    <w:rsid w:val="00BC3B43"/>
    <w:rsid w:val="00BC5535"/>
    <w:rsid w:val="00BC7E20"/>
    <w:rsid w:val="00BD670A"/>
    <w:rsid w:val="00BE02A7"/>
    <w:rsid w:val="00BE2788"/>
    <w:rsid w:val="00BE6F4C"/>
    <w:rsid w:val="00BE7E70"/>
    <w:rsid w:val="00BF460C"/>
    <w:rsid w:val="00BF5F9C"/>
    <w:rsid w:val="00C02F99"/>
    <w:rsid w:val="00C03778"/>
    <w:rsid w:val="00C05D8E"/>
    <w:rsid w:val="00C06B20"/>
    <w:rsid w:val="00C06CBE"/>
    <w:rsid w:val="00C07791"/>
    <w:rsid w:val="00C11863"/>
    <w:rsid w:val="00C123C3"/>
    <w:rsid w:val="00C126DF"/>
    <w:rsid w:val="00C15DBB"/>
    <w:rsid w:val="00C22071"/>
    <w:rsid w:val="00C25B78"/>
    <w:rsid w:val="00C2641C"/>
    <w:rsid w:val="00C444EA"/>
    <w:rsid w:val="00C453CE"/>
    <w:rsid w:val="00C50DF8"/>
    <w:rsid w:val="00C5114A"/>
    <w:rsid w:val="00C55BB5"/>
    <w:rsid w:val="00C56242"/>
    <w:rsid w:val="00C642A4"/>
    <w:rsid w:val="00C64953"/>
    <w:rsid w:val="00C65992"/>
    <w:rsid w:val="00C745E3"/>
    <w:rsid w:val="00C75C2E"/>
    <w:rsid w:val="00C766EF"/>
    <w:rsid w:val="00C773FC"/>
    <w:rsid w:val="00C807AA"/>
    <w:rsid w:val="00C80EE6"/>
    <w:rsid w:val="00C817A7"/>
    <w:rsid w:val="00C84AD6"/>
    <w:rsid w:val="00C861B2"/>
    <w:rsid w:val="00CA1D86"/>
    <w:rsid w:val="00CA222B"/>
    <w:rsid w:val="00CA2A8B"/>
    <w:rsid w:val="00CA65E9"/>
    <w:rsid w:val="00CB0018"/>
    <w:rsid w:val="00CB4339"/>
    <w:rsid w:val="00CB6A55"/>
    <w:rsid w:val="00CC06D4"/>
    <w:rsid w:val="00CC1890"/>
    <w:rsid w:val="00CC480B"/>
    <w:rsid w:val="00CC530F"/>
    <w:rsid w:val="00CC6F76"/>
    <w:rsid w:val="00CC72C5"/>
    <w:rsid w:val="00CC7310"/>
    <w:rsid w:val="00CD332E"/>
    <w:rsid w:val="00CD41C2"/>
    <w:rsid w:val="00CD4E6A"/>
    <w:rsid w:val="00CD5A34"/>
    <w:rsid w:val="00CE06FC"/>
    <w:rsid w:val="00CE4335"/>
    <w:rsid w:val="00D02906"/>
    <w:rsid w:val="00D03331"/>
    <w:rsid w:val="00D071AB"/>
    <w:rsid w:val="00D073EA"/>
    <w:rsid w:val="00D12776"/>
    <w:rsid w:val="00D2092D"/>
    <w:rsid w:val="00D31AFE"/>
    <w:rsid w:val="00D332D6"/>
    <w:rsid w:val="00D346FC"/>
    <w:rsid w:val="00D35444"/>
    <w:rsid w:val="00D3691D"/>
    <w:rsid w:val="00D371C4"/>
    <w:rsid w:val="00D44063"/>
    <w:rsid w:val="00D44541"/>
    <w:rsid w:val="00D50E81"/>
    <w:rsid w:val="00D634D8"/>
    <w:rsid w:val="00D63C2D"/>
    <w:rsid w:val="00D651FF"/>
    <w:rsid w:val="00D71DEB"/>
    <w:rsid w:val="00D73882"/>
    <w:rsid w:val="00D80609"/>
    <w:rsid w:val="00D82BB6"/>
    <w:rsid w:val="00DA08E9"/>
    <w:rsid w:val="00DA100A"/>
    <w:rsid w:val="00DA19D1"/>
    <w:rsid w:val="00DA25AD"/>
    <w:rsid w:val="00DA73E5"/>
    <w:rsid w:val="00DB0090"/>
    <w:rsid w:val="00DB1679"/>
    <w:rsid w:val="00DB335D"/>
    <w:rsid w:val="00DB462A"/>
    <w:rsid w:val="00DC2F1C"/>
    <w:rsid w:val="00DC2F84"/>
    <w:rsid w:val="00DC4BA2"/>
    <w:rsid w:val="00DC57F3"/>
    <w:rsid w:val="00DD4C8D"/>
    <w:rsid w:val="00DD7FB4"/>
    <w:rsid w:val="00DE3A6C"/>
    <w:rsid w:val="00DE78E8"/>
    <w:rsid w:val="00DE7BD3"/>
    <w:rsid w:val="00DF1C7E"/>
    <w:rsid w:val="00DF4AB0"/>
    <w:rsid w:val="00DF66EE"/>
    <w:rsid w:val="00E00371"/>
    <w:rsid w:val="00E07A31"/>
    <w:rsid w:val="00E17346"/>
    <w:rsid w:val="00E23047"/>
    <w:rsid w:val="00E23270"/>
    <w:rsid w:val="00E309FD"/>
    <w:rsid w:val="00E403D4"/>
    <w:rsid w:val="00E41AAF"/>
    <w:rsid w:val="00E50150"/>
    <w:rsid w:val="00E5049F"/>
    <w:rsid w:val="00E61308"/>
    <w:rsid w:val="00E61E70"/>
    <w:rsid w:val="00E67E38"/>
    <w:rsid w:val="00E76995"/>
    <w:rsid w:val="00E80E43"/>
    <w:rsid w:val="00E8311C"/>
    <w:rsid w:val="00E87A04"/>
    <w:rsid w:val="00E922B4"/>
    <w:rsid w:val="00E97970"/>
    <w:rsid w:val="00EA30DA"/>
    <w:rsid w:val="00EA4003"/>
    <w:rsid w:val="00EB0151"/>
    <w:rsid w:val="00EB7ED2"/>
    <w:rsid w:val="00EC43C8"/>
    <w:rsid w:val="00ED3F02"/>
    <w:rsid w:val="00ED457C"/>
    <w:rsid w:val="00EE0B92"/>
    <w:rsid w:val="00EE0F0E"/>
    <w:rsid w:val="00EE68D2"/>
    <w:rsid w:val="00EF14B7"/>
    <w:rsid w:val="00EF44AD"/>
    <w:rsid w:val="00F011DD"/>
    <w:rsid w:val="00F014F8"/>
    <w:rsid w:val="00F057A1"/>
    <w:rsid w:val="00F13937"/>
    <w:rsid w:val="00F162EF"/>
    <w:rsid w:val="00F17267"/>
    <w:rsid w:val="00F23387"/>
    <w:rsid w:val="00F27587"/>
    <w:rsid w:val="00F307F9"/>
    <w:rsid w:val="00F3131F"/>
    <w:rsid w:val="00F32538"/>
    <w:rsid w:val="00F34A00"/>
    <w:rsid w:val="00F34D93"/>
    <w:rsid w:val="00F50728"/>
    <w:rsid w:val="00F62AEB"/>
    <w:rsid w:val="00F66A6D"/>
    <w:rsid w:val="00F72010"/>
    <w:rsid w:val="00F76428"/>
    <w:rsid w:val="00F77798"/>
    <w:rsid w:val="00F778F0"/>
    <w:rsid w:val="00F77B4D"/>
    <w:rsid w:val="00F820F7"/>
    <w:rsid w:val="00F832EB"/>
    <w:rsid w:val="00F83A44"/>
    <w:rsid w:val="00F85C22"/>
    <w:rsid w:val="00F86B12"/>
    <w:rsid w:val="00F87AC6"/>
    <w:rsid w:val="00F979AC"/>
    <w:rsid w:val="00FA1DC1"/>
    <w:rsid w:val="00FA6353"/>
    <w:rsid w:val="00FB32DE"/>
    <w:rsid w:val="00FB7A50"/>
    <w:rsid w:val="00FC0DF5"/>
    <w:rsid w:val="00FC3697"/>
    <w:rsid w:val="00FC44B5"/>
    <w:rsid w:val="00FC6127"/>
    <w:rsid w:val="00FC7A4D"/>
    <w:rsid w:val="00FD08A0"/>
    <w:rsid w:val="00FD2E42"/>
    <w:rsid w:val="00FD4AA6"/>
    <w:rsid w:val="00FD55B2"/>
    <w:rsid w:val="00FE2B9E"/>
    <w:rsid w:val="00FE6555"/>
    <w:rsid w:val="00FE6AA0"/>
    <w:rsid w:val="00FF13BC"/>
    <w:rsid w:val="00FF51E1"/>
    <w:rsid w:val="01BE4759"/>
    <w:rsid w:val="0C402847"/>
    <w:rsid w:val="0F170002"/>
    <w:rsid w:val="0FAF76A8"/>
    <w:rsid w:val="117E90B9"/>
    <w:rsid w:val="119B2FF1"/>
    <w:rsid w:val="136506D1"/>
    <w:rsid w:val="1542235D"/>
    <w:rsid w:val="1B9F3AB2"/>
    <w:rsid w:val="1F7F94E0"/>
    <w:rsid w:val="25073205"/>
    <w:rsid w:val="25785DA9"/>
    <w:rsid w:val="25F71D3A"/>
    <w:rsid w:val="278B188D"/>
    <w:rsid w:val="2B9056E6"/>
    <w:rsid w:val="2BDFB16F"/>
    <w:rsid w:val="2E6E90A7"/>
    <w:rsid w:val="2E756078"/>
    <w:rsid w:val="2EC92427"/>
    <w:rsid w:val="32F469A7"/>
    <w:rsid w:val="35FB3456"/>
    <w:rsid w:val="3697705D"/>
    <w:rsid w:val="370C2528"/>
    <w:rsid w:val="37F5E4E4"/>
    <w:rsid w:val="38211DDE"/>
    <w:rsid w:val="3CED039E"/>
    <w:rsid w:val="3D9D135C"/>
    <w:rsid w:val="3DCF47E9"/>
    <w:rsid w:val="3FFEB891"/>
    <w:rsid w:val="414D51CD"/>
    <w:rsid w:val="41D36158"/>
    <w:rsid w:val="435F1080"/>
    <w:rsid w:val="43FB1032"/>
    <w:rsid w:val="4663199C"/>
    <w:rsid w:val="4D7EED26"/>
    <w:rsid w:val="4DDFCBAB"/>
    <w:rsid w:val="4F2204BE"/>
    <w:rsid w:val="4FA41450"/>
    <w:rsid w:val="4FEDD3B1"/>
    <w:rsid w:val="51C30BE7"/>
    <w:rsid w:val="54420BCB"/>
    <w:rsid w:val="54835F6E"/>
    <w:rsid w:val="572D6D23"/>
    <w:rsid w:val="57FF42FE"/>
    <w:rsid w:val="5A913141"/>
    <w:rsid w:val="5AFF9585"/>
    <w:rsid w:val="5B5E1DF0"/>
    <w:rsid w:val="5E7F36B1"/>
    <w:rsid w:val="63DFDA3E"/>
    <w:rsid w:val="65920239"/>
    <w:rsid w:val="67734682"/>
    <w:rsid w:val="67BF5495"/>
    <w:rsid w:val="68B33E3C"/>
    <w:rsid w:val="68C89C30"/>
    <w:rsid w:val="6A9B4AFD"/>
    <w:rsid w:val="6C3F26B0"/>
    <w:rsid w:val="6E3F1DB3"/>
    <w:rsid w:val="6EBFDBDB"/>
    <w:rsid w:val="6FEFCB39"/>
    <w:rsid w:val="6FFEC120"/>
    <w:rsid w:val="749D18B7"/>
    <w:rsid w:val="74B7A9D3"/>
    <w:rsid w:val="76E71A1A"/>
    <w:rsid w:val="77774E80"/>
    <w:rsid w:val="77E901E6"/>
    <w:rsid w:val="77EF858E"/>
    <w:rsid w:val="7AEC3C54"/>
    <w:rsid w:val="7B7F75E5"/>
    <w:rsid w:val="7BCF7770"/>
    <w:rsid w:val="7CB7BAA7"/>
    <w:rsid w:val="7DEF91D4"/>
    <w:rsid w:val="7DF15691"/>
    <w:rsid w:val="7EE7DEF6"/>
    <w:rsid w:val="7F124915"/>
    <w:rsid w:val="7FB5A911"/>
    <w:rsid w:val="7FC9A1A5"/>
    <w:rsid w:val="7FCFAE91"/>
    <w:rsid w:val="9FBF1976"/>
    <w:rsid w:val="AE5DFDC6"/>
    <w:rsid w:val="AEFDE8A5"/>
    <w:rsid w:val="B2F9575D"/>
    <w:rsid w:val="B73F83F1"/>
    <w:rsid w:val="BBFB4FD5"/>
    <w:rsid w:val="BC7D0A73"/>
    <w:rsid w:val="C7FE4904"/>
    <w:rsid w:val="D57704FC"/>
    <w:rsid w:val="DA972848"/>
    <w:rsid w:val="DCDFB4D0"/>
    <w:rsid w:val="DEED6066"/>
    <w:rsid w:val="DFDB0A4D"/>
    <w:rsid w:val="DFF91F96"/>
    <w:rsid w:val="E26B75AD"/>
    <w:rsid w:val="E37FC32C"/>
    <w:rsid w:val="EDDB7682"/>
    <w:rsid w:val="EF7B9D82"/>
    <w:rsid w:val="F3FFD3CC"/>
    <w:rsid w:val="F98E9D34"/>
    <w:rsid w:val="F9B7A2D3"/>
    <w:rsid w:val="FA9A0108"/>
    <w:rsid w:val="FBF5FFFC"/>
    <w:rsid w:val="FBFFECDA"/>
    <w:rsid w:val="FD0FFA3C"/>
    <w:rsid w:val="FFBD1128"/>
    <w:rsid w:val="FFEF479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6">
    <w:name w:val="Body Text Indent 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Balloon Text"/>
    <w:basedOn w:val="1"/>
    <w:semiHidden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qFormat/>
    <w:uiPriority w:val="0"/>
    <w:rPr>
      <w:b/>
      <w:bCs/>
    </w:rPr>
  </w:style>
  <w:style w:type="character" w:styleId="15">
    <w:name w:val="Hyperlink"/>
    <w:qFormat/>
    <w:uiPriority w:val="0"/>
    <w:rPr>
      <w:color w:val="0068B7"/>
      <w:u w:val="none"/>
    </w:rPr>
  </w:style>
  <w:style w:type="character" w:customStyle="1" w:styleId="16">
    <w:name w:val="141"/>
    <w:qFormat/>
    <w:uiPriority w:val="0"/>
    <w:rPr>
      <w:sz w:val="21"/>
      <w:szCs w:val="21"/>
    </w:rPr>
  </w:style>
  <w:style w:type="character" w:customStyle="1" w:styleId="17">
    <w:name w:val="ztag pre"/>
    <w:basedOn w:val="13"/>
    <w:qFormat/>
    <w:uiPriority w:val="0"/>
  </w:style>
  <w:style w:type="character" w:customStyle="1" w:styleId="18">
    <w:name w:val="已访问的超链接1"/>
    <w:qFormat/>
    <w:uiPriority w:val="0"/>
    <w:rPr>
      <w:color w:val="800080"/>
      <w:u w:val="single"/>
    </w:rPr>
  </w:style>
  <w:style w:type="paragraph" w:customStyle="1" w:styleId="19">
    <w:name w:val="List Paragraph"/>
    <w:basedOn w:val="1"/>
    <w:qFormat/>
    <w:uiPriority w:val="34"/>
    <w:pPr>
      <w:ind w:firstLine="420" w:firstLineChars="200"/>
    </w:pPr>
  </w:style>
  <w:style w:type="paragraph" w:customStyle="1" w:styleId="20">
    <w:name w:val="Default"/>
    <w:basedOn w:val="1"/>
    <w:qFormat/>
    <w:uiPriority w:val="0"/>
    <w:pPr>
      <w:keepNext w:val="0"/>
      <w:keepLines w:val="0"/>
      <w:widowControl w:val="0"/>
      <w:suppressLineNumbers w:val="0"/>
      <w:autoSpaceDE w:val="0"/>
      <w:autoSpaceDN w:val="0"/>
      <w:adjustRightInd w:val="0"/>
      <w:spacing w:before="0" w:beforeAutospacing="0" w:after="0" w:afterAutospacing="0"/>
      <w:ind w:left="0" w:right="0"/>
      <w:jc w:val="left"/>
    </w:pPr>
    <w:rPr>
      <w:rFonts w:hint="eastAsia" w:ascii="宋体" w:hAnsi="Times New Roman" w:eastAsia="宋体" w:cs="宋体"/>
      <w:color w:val="000000"/>
      <w:kern w:val="0"/>
      <w:sz w:val="24"/>
      <w:szCs w:val="24"/>
      <w:lang w:val="en-US" w:eastAsia="zh-CN" w:bidi="ar"/>
    </w:rPr>
  </w:style>
  <w:style w:type="paragraph" w:customStyle="1" w:styleId="21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6</Pages>
  <Words>2073</Words>
  <Characters>2293</Characters>
  <Lines>1</Lines>
  <Paragraphs>1</Paragraphs>
  <TotalTime>0</TotalTime>
  <ScaleCrop>false</ScaleCrop>
  <LinksUpToDate>false</LinksUpToDate>
  <CharactersWithSpaces>2315</CharactersWithSpaces>
  <Application>WPS Office_5.5.0.7954_F1E327BC-269C-435d-A152-05C5408002CA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2020-05-07T21:27:00Z</dcterms:created>
  <dc:creator>全美国际教育协会</dc:creator>
  <cp:lastModifiedBy>谭谭</cp:lastModifiedBy>
  <cp:lastPrinted>2011-12-31T16:54:00Z</cp:lastPrinted>
  <dcterms:modified xsi:type="dcterms:W3CDTF">2025-09-10T17:17:29Z</dcterms:modified>
  <dc:title>加州大学河滨分校短期访学项目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2052-5.5.0.7954</vt:lpwstr>
  </property>
  <property fmtid="{D5CDD505-2E9C-101B-9397-08002B2CF9AE}" pid="3" name="ICV">
    <vt:lpwstr>9B592D04BF8A608E0C58A568E5DCB1B1_43</vt:lpwstr>
  </property>
  <property fmtid="{D5CDD505-2E9C-101B-9397-08002B2CF9AE}" pid="4" name="KSOTemplateDocerSaveRecord">
    <vt:lpwstr>eyJoZGlkIjoiMGNjMDA1OTUzM2Y5NDY5MTRjNzkzNDYwY2VhYzcwZjQiLCJ1c2VySWQiOiIzOTg0NTg4OTYifQ==</vt:lpwstr>
  </property>
</Properties>
</file>