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2093" w14:textId="77777777" w:rsidR="00CF76E7" w:rsidRDefault="000D0A98">
      <w:pPr>
        <w:widowControl w:val="0"/>
        <w:spacing w:line="276" w:lineRule="auto"/>
        <w:jc w:val="center"/>
        <w:rPr>
          <w:rFonts w:asciiTheme="majorHAnsi" w:eastAsia="FangSong" w:hAnsiTheme="majorHAnsi" w:cstheme="majorHAnsi"/>
          <w:color w:val="000000"/>
          <w:sz w:val="28"/>
          <w:szCs w:val="28"/>
        </w:rPr>
      </w:pPr>
      <w:r>
        <w:rPr>
          <w:rFonts w:asciiTheme="majorHAnsi" w:eastAsia="FangSong" w:hAnsiTheme="majorHAnsi" w:cstheme="majorHAnsi"/>
          <w:b/>
          <w:color w:val="000000"/>
          <w:sz w:val="28"/>
          <w:szCs w:val="28"/>
        </w:rPr>
        <w:t>关于开展</w:t>
      </w:r>
      <w:r>
        <w:rPr>
          <w:rFonts w:asciiTheme="majorHAnsi" w:eastAsia="FangSong" w:hAnsiTheme="majorHAnsi" w:cstheme="majorHAnsi"/>
          <w:b/>
          <w:color w:val="000000"/>
          <w:sz w:val="28"/>
          <w:szCs w:val="28"/>
        </w:rPr>
        <w:t>202</w:t>
      </w:r>
      <w:r>
        <w:rPr>
          <w:rFonts w:asciiTheme="majorHAnsi" w:eastAsia="FangSong" w:hAnsiTheme="majorHAnsi" w:cstheme="majorHAnsi" w:hint="eastAsia"/>
          <w:b/>
          <w:color w:val="000000"/>
          <w:sz w:val="28"/>
          <w:szCs w:val="28"/>
        </w:rPr>
        <w:t>6</w:t>
      </w:r>
      <w:r>
        <w:rPr>
          <w:rFonts w:asciiTheme="majorHAnsi" w:eastAsia="FangSong" w:hAnsiTheme="majorHAnsi" w:cstheme="majorHAnsi"/>
          <w:b/>
          <w:color w:val="000000"/>
          <w:sz w:val="28"/>
          <w:szCs w:val="28"/>
        </w:rPr>
        <w:t>年德国法兰克福财经管理大学</w:t>
      </w:r>
      <w:r>
        <w:rPr>
          <w:rFonts w:asciiTheme="majorHAnsi" w:eastAsia="FangSong" w:hAnsiTheme="majorHAnsi" w:cstheme="majorHAnsi"/>
          <w:b/>
          <w:color w:val="000000"/>
          <w:sz w:val="28"/>
          <w:szCs w:val="28"/>
        </w:rPr>
        <w:t>ICEP</w:t>
      </w:r>
      <w:r>
        <w:rPr>
          <w:rFonts w:asciiTheme="majorHAnsi" w:eastAsia="FangSong" w:hAnsiTheme="majorHAnsi" w:cstheme="majorHAnsi"/>
          <w:b/>
          <w:color w:val="000000"/>
          <w:sz w:val="28"/>
          <w:szCs w:val="28"/>
        </w:rPr>
        <w:t>暑期项目的通知</w:t>
      </w:r>
    </w:p>
    <w:p w14:paraId="41570BDD" w14:textId="2587CFFE" w:rsidR="00E86015" w:rsidRPr="00102036" w:rsidRDefault="00532A2C" w:rsidP="00914AFA">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为开阔国内双一流高校学生国际化视野，提高英语学习、沟通以及跨文化交流能力，培养具有较强国际竞争力的高端国际商务人才，德国法兰克福财经管理大学（</w:t>
      </w:r>
      <w:r>
        <w:rPr>
          <w:rFonts w:asciiTheme="majorHAnsi" w:eastAsia="FangSong" w:hAnsiTheme="majorHAnsi" w:cstheme="majorHAnsi"/>
          <w:color w:val="000000"/>
          <w:sz w:val="22"/>
          <w:szCs w:val="22"/>
        </w:rPr>
        <w:t xml:space="preserve">Frankfurt School of Finance </w:t>
      </w:r>
      <w:r>
        <w:rPr>
          <w:rFonts w:asciiTheme="majorHAnsi" w:eastAsia="FangSong" w:hAnsiTheme="majorHAnsi" w:cstheme="majorHAnsi" w:hint="eastAsia"/>
          <w:color w:val="000000"/>
          <w:sz w:val="22"/>
          <w:szCs w:val="22"/>
        </w:rPr>
        <w:t xml:space="preserve">&amp; </w:t>
      </w:r>
      <w:r>
        <w:rPr>
          <w:rFonts w:asciiTheme="majorHAnsi" w:eastAsia="FangSong" w:hAnsiTheme="majorHAnsi" w:cstheme="majorHAnsi"/>
          <w:color w:val="000000"/>
          <w:sz w:val="22"/>
          <w:szCs w:val="22"/>
        </w:rPr>
        <w:t>Management, FS</w:t>
      </w:r>
      <w:r>
        <w:rPr>
          <w:rFonts w:asciiTheme="majorHAnsi" w:eastAsia="FangSong" w:hAnsiTheme="majorHAnsi" w:cstheme="majorHAnsi"/>
          <w:color w:val="000000"/>
          <w:sz w:val="22"/>
          <w:szCs w:val="22"/>
        </w:rPr>
        <w:t>）</w:t>
      </w:r>
      <w:r>
        <w:rPr>
          <w:rFonts w:asciiTheme="majorHAnsi" w:eastAsia="FangSong" w:hAnsiTheme="majorHAnsi" w:cstheme="majorHAnsi" w:hint="eastAsia"/>
          <w:color w:val="000000"/>
          <w:sz w:val="22"/>
          <w:szCs w:val="22"/>
        </w:rPr>
        <w:t>将</w:t>
      </w:r>
      <w:r>
        <w:rPr>
          <w:rFonts w:asciiTheme="majorHAnsi" w:eastAsia="FangSong" w:hAnsiTheme="majorHAnsi" w:cstheme="majorHAnsi"/>
          <w:color w:val="000000"/>
          <w:sz w:val="22"/>
          <w:szCs w:val="22"/>
        </w:rPr>
        <w:t>于</w:t>
      </w:r>
      <w:r>
        <w:rPr>
          <w:rFonts w:asciiTheme="majorHAnsi" w:eastAsia="FangSong" w:hAnsiTheme="majorHAnsi" w:cstheme="majorHAnsi"/>
          <w:color w:val="000000"/>
          <w:sz w:val="22"/>
          <w:szCs w:val="22"/>
        </w:rPr>
        <w:t>2026</w:t>
      </w:r>
      <w:r>
        <w:rPr>
          <w:rFonts w:asciiTheme="majorHAnsi" w:eastAsia="FangSong" w:hAnsiTheme="majorHAnsi" w:cstheme="majorHAnsi"/>
          <w:color w:val="000000"/>
          <w:sz w:val="22"/>
          <w:szCs w:val="22"/>
        </w:rPr>
        <w:t>年暑假期间开展历时</w:t>
      </w:r>
      <w:r>
        <w:rPr>
          <w:rFonts w:asciiTheme="majorHAnsi" w:eastAsia="FangSong" w:hAnsiTheme="majorHAnsi" w:cstheme="majorHAnsi" w:hint="eastAsia"/>
          <w:color w:val="000000"/>
          <w:sz w:val="22"/>
          <w:szCs w:val="22"/>
        </w:rPr>
        <w:t>两</w:t>
      </w:r>
      <w:r>
        <w:rPr>
          <w:rFonts w:asciiTheme="majorHAnsi" w:eastAsia="FangSong" w:hAnsiTheme="majorHAnsi" w:cstheme="majorHAnsi"/>
          <w:color w:val="000000"/>
          <w:sz w:val="22"/>
          <w:szCs w:val="22"/>
        </w:rPr>
        <w:t>周的国际竞争力提升项目（</w:t>
      </w:r>
      <w:r>
        <w:rPr>
          <w:rFonts w:asciiTheme="majorHAnsi" w:eastAsia="FangSong" w:hAnsiTheme="majorHAnsi" w:cstheme="majorHAnsi"/>
          <w:color w:val="000000"/>
          <w:sz w:val="22"/>
          <w:szCs w:val="22"/>
        </w:rPr>
        <w:t>International Competence Enhancement Programme, ICEP</w:t>
      </w:r>
      <w:r>
        <w:rPr>
          <w:rFonts w:asciiTheme="majorHAnsi" w:eastAsia="FangSong" w:hAnsiTheme="majorHAnsi" w:cstheme="majorHAnsi"/>
          <w:color w:val="000000"/>
          <w:sz w:val="22"/>
          <w:szCs w:val="22"/>
        </w:rPr>
        <w:t>）。</w:t>
      </w:r>
    </w:p>
    <w:p w14:paraId="3A821426" w14:textId="77777777" w:rsidR="000D283F" w:rsidRDefault="000D283F" w:rsidP="000D283F">
      <w:pPr>
        <w:spacing w:before="120" w:after="120"/>
        <w:jc w:val="center"/>
        <w:rPr>
          <w:rFonts w:eastAsia="FangSong"/>
          <w:color w:val="000000"/>
          <w:sz w:val="22"/>
          <w:szCs w:val="22"/>
          <w:lang w:val="en-GB"/>
        </w:rPr>
      </w:pPr>
      <w:r>
        <w:rPr>
          <w:rFonts w:eastAsia="FangSong" w:hint="eastAsia"/>
          <w:color w:val="000000"/>
          <w:sz w:val="22"/>
          <w:szCs w:val="22"/>
          <w:lang w:val="en-GB"/>
        </w:rPr>
        <w:t>往期</w:t>
      </w:r>
      <w:r>
        <w:rPr>
          <w:rFonts w:eastAsia="FangSong" w:hint="eastAsia"/>
          <w:color w:val="000000"/>
          <w:sz w:val="22"/>
          <w:szCs w:val="22"/>
          <w:lang w:val="en-GB"/>
        </w:rPr>
        <w:t>ICEP</w:t>
      </w:r>
      <w:r>
        <w:rPr>
          <w:rFonts w:eastAsia="FangSong" w:hint="eastAsia"/>
          <w:color w:val="000000"/>
          <w:sz w:val="22"/>
          <w:szCs w:val="22"/>
          <w:lang w:val="en-GB"/>
        </w:rPr>
        <w:t>学员</w:t>
      </w:r>
      <w:r w:rsidRPr="003B0597">
        <w:rPr>
          <w:rFonts w:eastAsia="FangSong" w:hint="eastAsia"/>
          <w:b/>
          <w:bCs/>
          <w:color w:val="000000"/>
          <w:sz w:val="28"/>
          <w:szCs w:val="28"/>
          <w:lang w:val="en-GB"/>
        </w:rPr>
        <w:t>30%</w:t>
      </w:r>
      <w:r>
        <w:rPr>
          <w:rFonts w:eastAsia="FangSong" w:hint="eastAsia"/>
          <w:color w:val="000000"/>
          <w:sz w:val="22"/>
          <w:szCs w:val="22"/>
          <w:lang w:val="en-GB"/>
        </w:rPr>
        <w:t>成为</w:t>
      </w:r>
      <w:r>
        <w:rPr>
          <w:rFonts w:eastAsia="FangSong" w:hint="eastAsia"/>
          <w:color w:val="000000"/>
          <w:sz w:val="22"/>
          <w:szCs w:val="22"/>
          <w:lang w:val="en-GB"/>
        </w:rPr>
        <w:t>FS</w:t>
      </w:r>
      <w:r>
        <w:rPr>
          <w:rFonts w:eastAsia="FangSong" w:hint="eastAsia"/>
          <w:color w:val="000000"/>
          <w:sz w:val="22"/>
          <w:szCs w:val="22"/>
          <w:lang w:val="en-GB"/>
        </w:rPr>
        <w:t>签约助理顾问，</w:t>
      </w:r>
      <w:r>
        <w:rPr>
          <w:rFonts w:eastAsia="FangSong" w:hint="eastAsia"/>
          <w:b/>
          <w:bCs/>
          <w:color w:val="000000"/>
          <w:sz w:val="28"/>
          <w:szCs w:val="28"/>
          <w:lang w:val="en-GB"/>
        </w:rPr>
        <w:t>8</w:t>
      </w:r>
      <w:r w:rsidRPr="003B0597">
        <w:rPr>
          <w:rFonts w:eastAsia="FangSong" w:hint="eastAsia"/>
          <w:b/>
          <w:bCs/>
          <w:color w:val="000000"/>
          <w:sz w:val="28"/>
          <w:szCs w:val="28"/>
          <w:lang w:val="en-GB"/>
        </w:rPr>
        <w:t>0%</w:t>
      </w:r>
      <w:r>
        <w:rPr>
          <w:rFonts w:eastAsia="FangSong" w:hint="eastAsia"/>
          <w:color w:val="000000"/>
          <w:sz w:val="22"/>
          <w:szCs w:val="22"/>
          <w:lang w:val="en-GB"/>
        </w:rPr>
        <w:t>成就卓越！</w:t>
      </w:r>
      <w:r>
        <w:rPr>
          <w:rFonts w:eastAsia="FangSong" w:hint="eastAsia"/>
          <w:color w:val="000000"/>
          <w:sz w:val="22"/>
          <w:szCs w:val="22"/>
          <w:lang w:val="en-GB"/>
        </w:rPr>
        <w:t>FS</w:t>
      </w:r>
      <w:r>
        <w:rPr>
          <w:rFonts w:eastAsia="FangSong" w:hint="eastAsia"/>
          <w:color w:val="000000"/>
          <w:sz w:val="22"/>
          <w:szCs w:val="22"/>
          <w:lang w:val="en-GB"/>
        </w:rPr>
        <w:t>签约助理顾问</w:t>
      </w:r>
      <w:r w:rsidRPr="003B0597">
        <w:rPr>
          <w:rFonts w:eastAsia="FangSong" w:hint="eastAsia"/>
          <w:b/>
          <w:bCs/>
          <w:color w:val="000000"/>
          <w:sz w:val="28"/>
          <w:szCs w:val="28"/>
          <w:lang w:val="en-GB"/>
        </w:rPr>
        <w:t>100%</w:t>
      </w:r>
      <w:r>
        <w:rPr>
          <w:rFonts w:eastAsia="FangSong" w:hint="eastAsia"/>
          <w:color w:val="000000"/>
          <w:sz w:val="22"/>
          <w:szCs w:val="22"/>
          <w:lang w:val="en-GB"/>
        </w:rPr>
        <w:t>成就卓越！</w:t>
      </w:r>
    </w:p>
    <w:p w14:paraId="2B4BBFD6" w14:textId="77777777" w:rsidR="000D283F" w:rsidRDefault="000D283F" w:rsidP="000D283F">
      <w:pPr>
        <w:spacing w:before="120" w:after="120"/>
        <w:jc w:val="center"/>
        <w:rPr>
          <w:rFonts w:eastAsia="FangSong"/>
          <w:color w:val="000000"/>
          <w:sz w:val="22"/>
          <w:szCs w:val="22"/>
          <w:lang w:val="en-GB"/>
        </w:rPr>
      </w:pPr>
      <w:r>
        <w:rPr>
          <w:rFonts w:eastAsia="FangSong" w:hint="eastAsia"/>
          <w:color w:val="000000"/>
          <w:sz w:val="22"/>
          <w:szCs w:val="22"/>
          <w:lang w:val="en-GB"/>
        </w:rPr>
        <w:t>加入</w:t>
      </w:r>
      <w:r>
        <w:rPr>
          <w:rFonts w:eastAsia="FangSong" w:hint="eastAsia"/>
          <w:color w:val="000000"/>
          <w:sz w:val="22"/>
          <w:szCs w:val="22"/>
          <w:lang w:val="en-GB"/>
        </w:rPr>
        <w:t>ICEP</w:t>
      </w:r>
      <w:r>
        <w:rPr>
          <w:rFonts w:eastAsia="FangSong" w:hint="eastAsia"/>
          <w:color w:val="000000"/>
          <w:sz w:val="22"/>
          <w:szCs w:val="22"/>
          <w:lang w:val="en-GB"/>
        </w:rPr>
        <w:t>，成就卓越！</w:t>
      </w:r>
    </w:p>
    <w:p w14:paraId="125F5FDC" w14:textId="2EE39FDB" w:rsidR="00EB4040" w:rsidRPr="00E86015" w:rsidRDefault="000D283F" w:rsidP="00E86015">
      <w:pPr>
        <w:spacing w:before="120" w:after="120"/>
        <w:jc w:val="center"/>
        <w:rPr>
          <w:rFonts w:asciiTheme="majorHAnsi" w:eastAsia="FangSong" w:hAnsiTheme="majorHAnsi" w:cstheme="majorHAnsi"/>
          <w:color w:val="000000"/>
          <w:sz w:val="22"/>
          <w:szCs w:val="22"/>
          <w:lang w:val="en-GB"/>
        </w:rPr>
      </w:pPr>
      <w:r>
        <w:rPr>
          <w:rFonts w:eastAsia="FangSong" w:hint="eastAsia"/>
          <w:color w:val="000000"/>
          <w:sz w:val="22"/>
          <w:szCs w:val="22"/>
          <w:lang w:val="en-GB"/>
        </w:rPr>
        <w:t>无论</w:t>
      </w:r>
      <w:r>
        <w:rPr>
          <w:rFonts w:eastAsia="FangSong" w:hint="eastAsia"/>
          <w:color w:val="000000"/>
          <w:sz w:val="22"/>
          <w:szCs w:val="22"/>
          <w:lang w:val="en-GB"/>
        </w:rPr>
        <w:t>AI</w:t>
      </w:r>
      <w:r>
        <w:rPr>
          <w:rFonts w:eastAsia="FangSong" w:hint="eastAsia"/>
          <w:color w:val="000000"/>
          <w:sz w:val="22"/>
          <w:szCs w:val="22"/>
          <w:lang w:val="en-GB"/>
        </w:rPr>
        <w:t>如何</w:t>
      </w:r>
      <w:r w:rsidR="000D0A98">
        <w:rPr>
          <w:rFonts w:eastAsia="FangSong" w:hint="eastAsia"/>
          <w:color w:val="000000"/>
          <w:sz w:val="22"/>
          <w:szCs w:val="22"/>
          <w:lang w:val="en-GB"/>
        </w:rPr>
        <w:t>颠覆</w:t>
      </w:r>
      <w:r>
        <w:rPr>
          <w:rFonts w:eastAsia="FangSong" w:hint="eastAsia"/>
          <w:color w:val="000000"/>
          <w:sz w:val="22"/>
          <w:szCs w:val="22"/>
          <w:lang w:val="en-GB"/>
        </w:rPr>
        <w:t>，精英永远稀缺！</w:t>
      </w:r>
    </w:p>
    <w:p w14:paraId="5DB45ACC" w14:textId="77777777" w:rsidR="00532A2C" w:rsidRDefault="00532A2C" w:rsidP="00532A2C">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一</w:t>
      </w:r>
      <w:r>
        <w:rPr>
          <w:rFonts w:asciiTheme="majorHAnsi" w:eastAsia="FangSong" w:hAnsiTheme="majorHAnsi" w:cstheme="majorHAnsi"/>
          <w:b/>
          <w:color w:val="000000"/>
          <w:sz w:val="22"/>
          <w:szCs w:val="22"/>
        </w:rPr>
        <w:t>、项目内容</w:t>
      </w:r>
    </w:p>
    <w:p w14:paraId="6B0C1BB3" w14:textId="77777777" w:rsidR="00532A2C" w:rsidRDefault="00532A2C" w:rsidP="00532A2C">
      <w:pPr>
        <w:spacing w:before="120" w:after="120"/>
        <w:ind w:firstLine="480"/>
        <w:jc w:val="both"/>
        <w:rPr>
          <w:rFonts w:asciiTheme="majorHAnsi" w:eastAsia="FangSong" w:hAnsiTheme="majorHAnsi" w:cstheme="majorHAnsi"/>
          <w:color w:val="000000" w:themeColor="text1"/>
          <w:sz w:val="22"/>
          <w:szCs w:val="22"/>
        </w:rPr>
      </w:pPr>
      <w:r>
        <w:rPr>
          <w:rFonts w:asciiTheme="majorHAnsi" w:eastAsia="FangSong" w:hAnsiTheme="majorHAnsi" w:cstheme="majorHAnsi" w:hint="eastAsia"/>
          <w:color w:val="000000" w:themeColor="text1"/>
          <w:sz w:val="22"/>
          <w:szCs w:val="22"/>
        </w:rPr>
        <w:t>本项目</w:t>
      </w:r>
      <w:r>
        <w:rPr>
          <w:rFonts w:asciiTheme="majorHAnsi" w:eastAsia="FangSong" w:hAnsiTheme="majorHAnsi" w:cstheme="majorHAnsi" w:hint="eastAsia"/>
          <w:b/>
          <w:bCs/>
          <w:color w:val="000000" w:themeColor="text1"/>
          <w:sz w:val="22"/>
          <w:szCs w:val="22"/>
        </w:rPr>
        <w:t>不限专业</w:t>
      </w:r>
      <w:r>
        <w:rPr>
          <w:rFonts w:asciiTheme="majorHAnsi" w:eastAsia="FangSong" w:hAnsiTheme="majorHAnsi" w:cstheme="majorHAnsi" w:hint="eastAsia"/>
          <w:color w:val="000000" w:themeColor="text1"/>
          <w:sz w:val="22"/>
          <w:szCs w:val="22"/>
        </w:rPr>
        <w:t>，同学们未来无论从事任何专业领域的工作，综合能力均是谋求良好职业发展的关键。在本项目中获得的综合能力提升和跨学科、跨文化工作经历，将成为同学们下一步求职求学的有力加分项。</w:t>
      </w:r>
    </w:p>
    <w:p w14:paraId="4A8F88D4" w14:textId="078E2151"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突破专业边界，锻造未来职场核心竞争力。无论学生未来深耕何种领域，项目管理能力与综合素养始终是职业跃升的核心动能。本项目通过“理论</w:t>
      </w:r>
      <w:r w:rsidR="00867B4A">
        <w:rPr>
          <w:rFonts w:asciiTheme="majorHAnsi" w:eastAsia="FangSong" w:hAnsiTheme="majorHAnsi" w:cstheme="majorHAnsi" w:hint="eastAsia"/>
          <w:sz w:val="22"/>
          <w:szCs w:val="22"/>
        </w:rPr>
        <w:t>研修</w:t>
      </w:r>
      <w:r>
        <w:rPr>
          <w:rFonts w:asciiTheme="majorHAnsi" w:eastAsia="FangSong" w:hAnsiTheme="majorHAnsi" w:cstheme="majorHAnsi" w:hint="eastAsia"/>
          <w:sz w:val="22"/>
          <w:szCs w:val="22"/>
        </w:rPr>
        <w:t>+</w:t>
      </w:r>
      <w:r w:rsidR="00867B4A">
        <w:rPr>
          <w:rFonts w:asciiTheme="majorHAnsi" w:eastAsia="FangSong" w:hAnsiTheme="majorHAnsi" w:cstheme="majorHAnsi" w:hint="eastAsia"/>
          <w:sz w:val="22"/>
          <w:szCs w:val="22"/>
        </w:rPr>
        <w:t>实践见习</w:t>
      </w:r>
      <w:r>
        <w:rPr>
          <w:rFonts w:asciiTheme="majorHAnsi" w:eastAsia="FangSong" w:hAnsiTheme="majorHAnsi" w:cstheme="majorHAnsi" w:hint="eastAsia"/>
          <w:sz w:val="22"/>
          <w:szCs w:val="22"/>
        </w:rPr>
        <w:t>”双轨模式，系统提升学员的跨学科协作能力与国际视野，助力构建差异化竞争优势，为职业晋升与深造积累高含金量背书。</w:t>
      </w:r>
    </w:p>
    <w:p w14:paraId="7F810EF1" w14:textId="5B120742"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把握绿色发展浪潮，抢占</w:t>
      </w:r>
      <w:r>
        <w:rPr>
          <w:rFonts w:asciiTheme="majorHAnsi" w:eastAsia="FangSong" w:hAnsiTheme="majorHAnsi" w:cstheme="majorHAnsi" w:hint="eastAsia"/>
          <w:sz w:val="22"/>
          <w:szCs w:val="22"/>
        </w:rPr>
        <w:t>ESG</w:t>
      </w:r>
      <w:r>
        <w:rPr>
          <w:rFonts w:asciiTheme="majorHAnsi" w:eastAsia="FangSong" w:hAnsiTheme="majorHAnsi" w:cstheme="majorHAnsi" w:hint="eastAsia"/>
          <w:sz w:val="22"/>
          <w:szCs w:val="22"/>
        </w:rPr>
        <w:t>时代先机。在“双碳目标”引领与“双循环”战略驱动下，我国绿色发展人才缺口达百万级规模。本项目深度聚焦：充实国际前沿的绿色经济知识、培养绿色发展理念，并亲身体验绿色发展的最佳实践。</w:t>
      </w:r>
    </w:p>
    <w:p w14:paraId="15274344" w14:textId="77777777"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沉浸式研学赋能职业进化。</w:t>
      </w:r>
      <w:r>
        <w:rPr>
          <w:rFonts w:asciiTheme="majorHAnsi" w:eastAsia="FangSong" w:hAnsiTheme="majorHAnsi" w:cstheme="majorHAnsi" w:hint="eastAsia"/>
          <w:sz w:val="22"/>
          <w:szCs w:val="22"/>
        </w:rPr>
        <w:t>14</w:t>
      </w:r>
      <w:r>
        <w:rPr>
          <w:rFonts w:asciiTheme="majorHAnsi" w:eastAsia="FangSong" w:hAnsiTheme="majorHAnsi" w:cstheme="majorHAnsi" w:hint="eastAsia"/>
          <w:sz w:val="22"/>
          <w:szCs w:val="22"/>
        </w:rPr>
        <w:t>天德国深度研习打造三大价值维度：</w:t>
      </w:r>
    </w:p>
    <w:p w14:paraId="1E4C4A2B" w14:textId="09F0DCB4"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 xml:space="preserve">1. </w:t>
      </w:r>
      <w:r>
        <w:rPr>
          <w:rFonts w:asciiTheme="majorHAnsi" w:eastAsia="FangSong" w:hAnsiTheme="majorHAnsi" w:cstheme="majorHAnsi" w:hint="eastAsia"/>
          <w:sz w:val="22"/>
          <w:szCs w:val="22"/>
        </w:rPr>
        <w:t>能力锻造场，通过</w:t>
      </w:r>
      <w:r w:rsidR="00736676">
        <w:rPr>
          <w:rFonts w:asciiTheme="majorHAnsi" w:eastAsia="FangSong" w:hAnsiTheme="majorHAnsi" w:cstheme="majorHAnsi" w:hint="eastAsia"/>
          <w:sz w:val="22"/>
          <w:szCs w:val="22"/>
        </w:rPr>
        <w:t>“</w:t>
      </w:r>
      <w:r>
        <w:rPr>
          <w:rFonts w:asciiTheme="majorHAnsi" w:eastAsia="FangSong" w:hAnsiTheme="majorHAnsi" w:cstheme="majorHAnsi" w:hint="eastAsia"/>
          <w:sz w:val="22"/>
          <w:szCs w:val="22"/>
        </w:rPr>
        <w:t>游学一体，知行合一</w:t>
      </w:r>
      <w:r w:rsidR="00736676">
        <w:rPr>
          <w:rFonts w:asciiTheme="majorHAnsi" w:eastAsia="FangSong" w:hAnsiTheme="majorHAnsi" w:cstheme="majorHAnsi" w:hint="eastAsia"/>
          <w:sz w:val="22"/>
          <w:szCs w:val="22"/>
        </w:rPr>
        <w:t>”</w:t>
      </w:r>
      <w:r>
        <w:rPr>
          <w:rFonts w:asciiTheme="majorHAnsi" w:eastAsia="FangSong" w:hAnsiTheme="majorHAnsi" w:cstheme="majorHAnsi" w:hint="eastAsia"/>
          <w:sz w:val="22"/>
          <w:szCs w:val="22"/>
        </w:rPr>
        <w:t>模式，完整实践国际标准项目管理全流程；</w:t>
      </w:r>
    </w:p>
    <w:p w14:paraId="6FC60B84" w14:textId="77777777"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 xml:space="preserve">2. </w:t>
      </w:r>
      <w:r>
        <w:rPr>
          <w:rFonts w:asciiTheme="majorHAnsi" w:eastAsia="FangSong" w:hAnsiTheme="majorHAnsi" w:cstheme="majorHAnsi" w:hint="eastAsia"/>
          <w:sz w:val="22"/>
          <w:szCs w:val="22"/>
        </w:rPr>
        <w:t>视野拓展窗，了解全球绿色发展、循环经济和可持续发展的典范；</w:t>
      </w:r>
    </w:p>
    <w:p w14:paraId="1BB4B420" w14:textId="77777777" w:rsidR="00532A2C" w:rsidRDefault="00532A2C" w:rsidP="00532A2C">
      <w:pPr>
        <w:spacing w:before="120" w:after="120"/>
        <w:ind w:firstLine="480"/>
        <w:jc w:val="both"/>
        <w:rPr>
          <w:rFonts w:asciiTheme="majorHAnsi" w:eastAsia="FangSong" w:hAnsiTheme="majorHAnsi" w:cstheme="majorHAnsi"/>
          <w:sz w:val="22"/>
          <w:szCs w:val="22"/>
        </w:rPr>
      </w:pPr>
      <w:r>
        <w:rPr>
          <w:rFonts w:asciiTheme="majorHAnsi" w:eastAsia="FangSong" w:hAnsiTheme="majorHAnsi" w:cstheme="majorHAnsi" w:hint="eastAsia"/>
          <w:sz w:val="22"/>
          <w:szCs w:val="22"/>
        </w:rPr>
        <w:t xml:space="preserve">3. </w:t>
      </w:r>
      <w:r>
        <w:rPr>
          <w:rFonts w:asciiTheme="majorHAnsi" w:eastAsia="FangSong" w:hAnsiTheme="majorHAnsi" w:cstheme="majorHAnsi" w:hint="eastAsia"/>
          <w:sz w:val="22"/>
          <w:szCs w:val="22"/>
        </w:rPr>
        <w:t>发展加速器，构建“综合能力</w:t>
      </w:r>
      <w:r>
        <w:rPr>
          <w:rFonts w:asciiTheme="majorHAnsi" w:eastAsia="FangSong" w:hAnsiTheme="majorHAnsi" w:cstheme="majorHAnsi" w:hint="eastAsia"/>
          <w:sz w:val="22"/>
          <w:szCs w:val="22"/>
        </w:rPr>
        <w:t>+</w:t>
      </w:r>
      <w:r>
        <w:rPr>
          <w:rFonts w:asciiTheme="majorHAnsi" w:eastAsia="FangSong" w:hAnsiTheme="majorHAnsi" w:cstheme="majorHAnsi" w:hint="eastAsia"/>
          <w:sz w:val="22"/>
          <w:szCs w:val="22"/>
        </w:rPr>
        <w:t>绿色发展”复合知识体系，获取法兰克福财经管理大学官方研修证明，显著提升留学申请与名企求职竞争力。</w:t>
      </w:r>
    </w:p>
    <w:p w14:paraId="7E6EFC20" w14:textId="77777777" w:rsidR="00532A2C" w:rsidRDefault="00532A2C" w:rsidP="00532A2C">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t>本期</w:t>
      </w:r>
      <w:r>
        <w:rPr>
          <w:rFonts w:asciiTheme="majorHAnsi" w:eastAsia="FangSong" w:hAnsiTheme="majorHAnsi" w:cstheme="majorHAnsi"/>
          <w:color w:val="000000"/>
          <w:sz w:val="22"/>
          <w:szCs w:val="22"/>
        </w:rPr>
        <w:t>ICEP</w:t>
      </w:r>
      <w:r>
        <w:rPr>
          <w:rFonts w:asciiTheme="majorHAnsi" w:eastAsia="FangSong" w:hAnsiTheme="majorHAnsi" w:cstheme="majorHAnsi" w:hint="eastAsia"/>
          <w:color w:val="000000"/>
          <w:sz w:val="22"/>
          <w:szCs w:val="22"/>
        </w:rPr>
        <w:t>将以赴德研学的实地模式开展，项目将有机结合以下五类活动，即：主题课程</w:t>
      </w:r>
      <w:r>
        <w:rPr>
          <w:rFonts w:asciiTheme="majorHAnsi" w:eastAsia="FangSong" w:hAnsiTheme="majorHAnsi" w:cstheme="majorHAnsi" w:hint="eastAsia"/>
          <w:color w:val="000000"/>
          <w:sz w:val="22"/>
          <w:szCs w:val="22"/>
        </w:rPr>
        <w:t>+</w:t>
      </w:r>
      <w:r>
        <w:rPr>
          <w:rFonts w:asciiTheme="majorHAnsi" w:eastAsia="FangSong" w:hAnsiTheme="majorHAnsi" w:cstheme="majorHAnsi" w:hint="eastAsia"/>
          <w:color w:val="000000"/>
          <w:sz w:val="22"/>
          <w:szCs w:val="22"/>
        </w:rPr>
        <w:t>项目实习</w:t>
      </w:r>
      <w:r>
        <w:rPr>
          <w:rFonts w:asciiTheme="majorHAnsi" w:eastAsia="FangSong" w:hAnsiTheme="majorHAnsi" w:cstheme="majorHAnsi" w:hint="eastAsia"/>
          <w:color w:val="000000"/>
          <w:sz w:val="22"/>
          <w:szCs w:val="22"/>
        </w:rPr>
        <w:t>+</w:t>
      </w:r>
      <w:r>
        <w:rPr>
          <w:rFonts w:asciiTheme="majorHAnsi" w:eastAsia="FangSong" w:hAnsiTheme="majorHAnsi" w:cstheme="majorHAnsi" w:hint="eastAsia"/>
          <w:color w:val="000000"/>
          <w:sz w:val="22"/>
          <w:szCs w:val="22"/>
        </w:rPr>
        <w:t>实情访学</w:t>
      </w:r>
      <w:r>
        <w:rPr>
          <w:rFonts w:asciiTheme="majorHAnsi" w:eastAsia="FangSong" w:hAnsiTheme="majorHAnsi" w:cstheme="majorHAnsi" w:hint="eastAsia"/>
          <w:color w:val="000000"/>
          <w:sz w:val="22"/>
          <w:szCs w:val="22"/>
        </w:rPr>
        <w:t>+</w:t>
      </w:r>
      <w:r>
        <w:rPr>
          <w:rFonts w:asciiTheme="majorHAnsi" w:eastAsia="FangSong" w:hAnsiTheme="majorHAnsi" w:cstheme="majorHAnsi" w:hint="eastAsia"/>
          <w:color w:val="000000"/>
          <w:sz w:val="22"/>
          <w:szCs w:val="22"/>
        </w:rPr>
        <w:t>文化体验</w:t>
      </w:r>
      <w:r>
        <w:rPr>
          <w:rFonts w:asciiTheme="majorHAnsi" w:eastAsia="FangSong" w:hAnsiTheme="majorHAnsi" w:cstheme="majorHAnsi" w:hint="eastAsia"/>
          <w:color w:val="000000"/>
          <w:sz w:val="22"/>
          <w:szCs w:val="22"/>
        </w:rPr>
        <w:t>+</w:t>
      </w:r>
      <w:r>
        <w:rPr>
          <w:rFonts w:asciiTheme="majorHAnsi" w:eastAsia="FangSong" w:hAnsiTheme="majorHAnsi" w:cstheme="majorHAnsi" w:hint="eastAsia"/>
          <w:color w:val="000000"/>
          <w:sz w:val="22"/>
          <w:szCs w:val="22"/>
        </w:rPr>
        <w:t>中欧论坛。</w:t>
      </w:r>
    </w:p>
    <w:p w14:paraId="02CB42ED" w14:textId="77777777" w:rsidR="00532A2C" w:rsidRDefault="00532A2C" w:rsidP="00532A2C">
      <w:pPr>
        <w:numPr>
          <w:ilvl w:val="0"/>
          <w:numId w:val="1"/>
        </w:numPr>
        <w:spacing w:before="120" w:after="120"/>
        <w:jc w:val="both"/>
        <w:rPr>
          <w:rFonts w:asciiTheme="majorHAnsi" w:eastAsia="FangSong" w:hAnsiTheme="majorHAnsi" w:cstheme="majorHAnsi"/>
          <w:b/>
          <w:sz w:val="22"/>
          <w:szCs w:val="22"/>
        </w:rPr>
      </w:pP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模块</w:t>
      </w:r>
      <w:r>
        <w:rPr>
          <w:rFonts w:asciiTheme="majorHAnsi" w:eastAsia="FangSong" w:hAnsiTheme="majorHAnsi" w:cstheme="majorHAnsi"/>
          <w:b/>
          <w:color w:val="000000"/>
          <w:sz w:val="22"/>
          <w:szCs w:val="22"/>
        </w:rPr>
        <w:t>1</w:t>
      </w:r>
      <w:r>
        <w:rPr>
          <w:rFonts w:asciiTheme="majorHAnsi" w:eastAsia="FangSong" w:hAnsiTheme="majorHAnsi" w:cstheme="majorHAnsi"/>
          <w:b/>
          <w:color w:val="000000"/>
          <w:sz w:val="22"/>
          <w:szCs w:val="22"/>
        </w:rPr>
        <w:t>：</w:t>
      </w:r>
      <w:r>
        <w:rPr>
          <w:rFonts w:asciiTheme="majorHAnsi" w:eastAsia="FangSong" w:hAnsiTheme="majorHAnsi" w:cstheme="majorHAnsi" w:hint="eastAsia"/>
          <w:b/>
          <w:color w:val="000000"/>
          <w:sz w:val="22"/>
          <w:szCs w:val="22"/>
        </w:rPr>
        <w:t>全能</w:t>
      </w:r>
      <w:r>
        <w:rPr>
          <w:rFonts w:asciiTheme="majorHAnsi" w:eastAsia="FangSong" w:hAnsiTheme="majorHAnsi" w:cstheme="majorHAnsi"/>
          <w:b/>
          <w:color w:val="000000"/>
          <w:sz w:val="22"/>
          <w:szCs w:val="22"/>
        </w:rPr>
        <w:t>人才实训</w:t>
      </w:r>
      <w:r>
        <w:rPr>
          <w:rFonts w:asciiTheme="majorHAnsi" w:eastAsia="FangSong" w:hAnsiTheme="majorHAnsi" w:cstheme="majorHAnsi"/>
          <w:b/>
          <w:color w:val="000000"/>
          <w:sz w:val="22"/>
          <w:szCs w:val="22"/>
        </w:rPr>
        <w:t>All-round Talents Camp</w:t>
      </w:r>
      <w:r>
        <w:rPr>
          <w:rFonts w:asciiTheme="majorHAnsi" w:eastAsia="FangSong" w:hAnsiTheme="majorHAnsi" w:cstheme="majorHAnsi" w:hint="eastAsia"/>
          <w:b/>
          <w:color w:val="000000"/>
          <w:sz w:val="22"/>
          <w:szCs w:val="22"/>
        </w:rPr>
        <w:t>（第一周）</w:t>
      </w:r>
    </w:p>
    <w:p w14:paraId="4AD335C5" w14:textId="77777777" w:rsidR="00532A2C" w:rsidRDefault="00532A2C" w:rsidP="00532A2C">
      <w:pPr>
        <w:numPr>
          <w:ilvl w:val="0"/>
          <w:numId w:val="6"/>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hint="eastAsia"/>
          <w:b/>
          <w:color w:val="000000"/>
          <w:sz w:val="22"/>
          <w:szCs w:val="22"/>
        </w:rPr>
        <w:t>主题课程</w:t>
      </w:r>
      <w:r>
        <w:rPr>
          <w:rFonts w:asciiTheme="majorHAnsi" w:eastAsia="FangSong" w:hAnsiTheme="majorHAnsi" w:cstheme="majorHAnsi"/>
          <w:b/>
          <w:color w:val="000000"/>
          <w:sz w:val="22"/>
          <w:szCs w:val="22"/>
        </w:rPr>
        <w:t>：</w:t>
      </w:r>
    </w:p>
    <w:p w14:paraId="23C29ED6" w14:textId="77777777"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sidRPr="00E93A9F">
        <w:rPr>
          <w:rFonts w:asciiTheme="majorHAnsi" w:eastAsia="FangSong" w:hAnsiTheme="majorHAnsi" w:cstheme="majorHAnsi" w:hint="eastAsia"/>
          <w:bCs/>
          <w:color w:val="000000"/>
          <w:sz w:val="22"/>
          <w:szCs w:val="22"/>
        </w:rPr>
        <w:t>全能</w:t>
      </w:r>
      <w:r w:rsidRPr="00E93A9F">
        <w:rPr>
          <w:rFonts w:asciiTheme="majorHAnsi" w:eastAsia="FangSong" w:hAnsiTheme="majorHAnsi" w:cstheme="majorHAnsi"/>
          <w:bCs/>
          <w:color w:val="000000"/>
          <w:sz w:val="22"/>
          <w:szCs w:val="22"/>
        </w:rPr>
        <w:t>人才</w:t>
      </w:r>
      <w:r>
        <w:rPr>
          <w:rFonts w:asciiTheme="majorHAnsi" w:eastAsia="FangSong" w:hAnsiTheme="majorHAnsi" w:cstheme="majorHAnsi" w:hint="eastAsia"/>
          <w:color w:val="000000"/>
          <w:sz w:val="22"/>
          <w:szCs w:val="22"/>
          <w:lang w:val="de-DE"/>
        </w:rPr>
        <w:t>实操</w:t>
      </w:r>
      <w:r>
        <w:rPr>
          <w:rFonts w:asciiTheme="majorHAnsi" w:eastAsia="FangSong" w:hAnsiTheme="majorHAnsi" w:cstheme="majorHAnsi" w:hint="eastAsia"/>
          <w:color w:val="000000"/>
          <w:sz w:val="22"/>
          <w:szCs w:val="22"/>
        </w:rPr>
        <w:t>工具</w:t>
      </w:r>
    </w:p>
    <w:p w14:paraId="7C54412B" w14:textId="77777777"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冲突</w:t>
      </w:r>
      <w:r>
        <w:rPr>
          <w:rFonts w:asciiTheme="majorHAnsi" w:eastAsia="FangSong" w:hAnsiTheme="majorHAnsi" w:cstheme="majorHAnsi" w:hint="eastAsia"/>
          <w:color w:val="000000"/>
          <w:sz w:val="22"/>
          <w:szCs w:val="22"/>
        </w:rPr>
        <w:t>管理</w:t>
      </w:r>
    </w:p>
    <w:p w14:paraId="47550F1F" w14:textId="77777777"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t>变革与敏捷管理</w:t>
      </w:r>
    </w:p>
    <w:p w14:paraId="253205E2" w14:textId="77777777" w:rsidR="00532A2C" w:rsidRDefault="00532A2C" w:rsidP="00532A2C">
      <w:pPr>
        <w:numPr>
          <w:ilvl w:val="0"/>
          <w:numId w:val="6"/>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b/>
          <w:color w:val="000000"/>
          <w:sz w:val="22"/>
          <w:szCs w:val="22"/>
        </w:rPr>
        <w:t>项目实习：</w:t>
      </w:r>
    </w:p>
    <w:p w14:paraId="0B187EFB" w14:textId="77777777" w:rsidR="00532A2C" w:rsidRDefault="00532A2C" w:rsidP="00532A2C">
      <w:pPr>
        <w:spacing w:before="120" w:after="120"/>
        <w:ind w:left="10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学员将</w:t>
      </w:r>
      <w:r>
        <w:rPr>
          <w:rFonts w:asciiTheme="majorHAnsi" w:eastAsia="FangSong" w:hAnsiTheme="majorHAnsi" w:cstheme="majorHAnsi" w:hint="eastAsia"/>
          <w:color w:val="000000"/>
          <w:sz w:val="22"/>
          <w:szCs w:val="22"/>
        </w:rPr>
        <w:t>在项目老师带领下在德国法兰克福财经管理大学校园内开展项目实习</w:t>
      </w:r>
      <w:r>
        <w:rPr>
          <w:rFonts w:asciiTheme="majorHAnsi" w:eastAsia="FangSong" w:hAnsiTheme="majorHAnsi" w:cstheme="majorHAnsi"/>
          <w:color w:val="000000"/>
          <w:sz w:val="22"/>
          <w:szCs w:val="22"/>
        </w:rPr>
        <w:t>。实习的项目内容来自德国法兰克福财经管理大学合作的国际组织</w:t>
      </w:r>
      <w:r>
        <w:rPr>
          <w:rFonts w:asciiTheme="majorHAnsi" w:eastAsia="FangSong" w:hAnsiTheme="majorHAnsi" w:cstheme="majorHAnsi" w:hint="eastAsia"/>
          <w:color w:val="000000"/>
          <w:sz w:val="22"/>
          <w:szCs w:val="22"/>
        </w:rPr>
        <w:t>。</w:t>
      </w:r>
    </w:p>
    <w:p w14:paraId="45CC086C" w14:textId="77777777" w:rsidR="00532A2C" w:rsidRDefault="00532A2C" w:rsidP="00532A2C">
      <w:pPr>
        <w:numPr>
          <w:ilvl w:val="0"/>
          <w:numId w:val="1"/>
        </w:num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模块</w:t>
      </w:r>
      <w:r>
        <w:rPr>
          <w:rFonts w:asciiTheme="majorHAnsi" w:eastAsia="FangSong" w:hAnsiTheme="majorHAnsi" w:cstheme="majorHAnsi" w:hint="eastAsia"/>
          <w:b/>
          <w:color w:val="000000"/>
          <w:sz w:val="22"/>
          <w:szCs w:val="22"/>
        </w:rPr>
        <w:t>2</w:t>
      </w:r>
      <w:r>
        <w:rPr>
          <w:rFonts w:asciiTheme="majorHAnsi" w:eastAsia="FangSong" w:hAnsiTheme="majorHAnsi" w:cstheme="majorHAnsi"/>
          <w:b/>
          <w:color w:val="000000"/>
          <w:sz w:val="22"/>
          <w:szCs w:val="22"/>
        </w:rPr>
        <w:t>：绿色人才实训</w:t>
      </w:r>
      <w:r>
        <w:rPr>
          <w:rFonts w:asciiTheme="majorHAnsi" w:eastAsia="FangSong" w:hAnsiTheme="majorHAnsi" w:cstheme="majorHAnsi"/>
          <w:b/>
          <w:color w:val="000000"/>
          <w:sz w:val="22"/>
          <w:szCs w:val="22"/>
        </w:rPr>
        <w:t>Green Talents Camp</w:t>
      </w:r>
      <w:r>
        <w:rPr>
          <w:rFonts w:asciiTheme="majorHAnsi" w:eastAsia="FangSong" w:hAnsiTheme="majorHAnsi" w:cstheme="majorHAnsi" w:hint="eastAsia"/>
          <w:b/>
          <w:color w:val="000000"/>
          <w:sz w:val="22"/>
          <w:szCs w:val="22"/>
        </w:rPr>
        <w:t>（第二周）</w:t>
      </w:r>
    </w:p>
    <w:p w14:paraId="3F6BFBA3" w14:textId="77777777" w:rsidR="00532A2C" w:rsidRDefault="00532A2C" w:rsidP="00532A2C">
      <w:pPr>
        <w:numPr>
          <w:ilvl w:val="0"/>
          <w:numId w:val="6"/>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hint="eastAsia"/>
          <w:b/>
          <w:color w:val="000000"/>
          <w:sz w:val="22"/>
          <w:szCs w:val="22"/>
        </w:rPr>
        <w:t>主题课程</w:t>
      </w:r>
      <w:r>
        <w:rPr>
          <w:rFonts w:asciiTheme="majorHAnsi" w:eastAsia="FangSong" w:hAnsiTheme="majorHAnsi" w:cstheme="majorHAnsi" w:hint="eastAsia"/>
          <w:b/>
          <w:color w:val="000000"/>
          <w:sz w:val="22"/>
          <w:szCs w:val="22"/>
        </w:rPr>
        <w:t>:</w:t>
      </w:r>
    </w:p>
    <w:p w14:paraId="2CA18557" w14:textId="77777777"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绿色</w:t>
      </w:r>
      <w:r>
        <w:rPr>
          <w:rFonts w:asciiTheme="majorHAnsi" w:eastAsia="FangSong" w:hAnsiTheme="majorHAnsi" w:cstheme="majorHAnsi" w:hint="eastAsia"/>
          <w:color w:val="000000"/>
          <w:sz w:val="22"/>
          <w:szCs w:val="22"/>
        </w:rPr>
        <w:t>发展</w:t>
      </w:r>
      <w:r>
        <w:rPr>
          <w:rFonts w:asciiTheme="majorHAnsi" w:eastAsia="FangSong" w:hAnsiTheme="majorHAnsi" w:cstheme="majorHAnsi"/>
          <w:color w:val="000000"/>
          <w:sz w:val="22"/>
          <w:szCs w:val="22"/>
        </w:rPr>
        <w:t>理论与实践</w:t>
      </w:r>
    </w:p>
    <w:p w14:paraId="4B852E60" w14:textId="61F6DCF8"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ESG</w:t>
      </w:r>
      <w:r>
        <w:rPr>
          <w:rFonts w:asciiTheme="majorHAnsi" w:eastAsia="FangSong" w:hAnsiTheme="majorHAnsi" w:cstheme="majorHAnsi"/>
          <w:color w:val="000000"/>
          <w:sz w:val="22"/>
          <w:szCs w:val="22"/>
        </w:rPr>
        <w:t>与</w:t>
      </w:r>
      <w:r w:rsidR="00C87B10">
        <w:rPr>
          <w:rFonts w:asciiTheme="majorHAnsi" w:eastAsia="FangSong" w:hAnsiTheme="majorHAnsi" w:cstheme="majorHAnsi" w:hint="eastAsia"/>
          <w:color w:val="000000"/>
          <w:sz w:val="22"/>
          <w:szCs w:val="22"/>
        </w:rPr>
        <w:t>机构治理</w:t>
      </w:r>
    </w:p>
    <w:p w14:paraId="4F50F590" w14:textId="77777777" w:rsidR="00532A2C" w:rsidRDefault="00532A2C" w:rsidP="00532A2C">
      <w:pPr>
        <w:numPr>
          <w:ilvl w:val="0"/>
          <w:numId w:val="7"/>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lastRenderedPageBreak/>
        <w:t>绿色领导力</w:t>
      </w:r>
    </w:p>
    <w:p w14:paraId="6FE9633C" w14:textId="77777777" w:rsidR="00532A2C" w:rsidRDefault="00532A2C" w:rsidP="00532A2C">
      <w:pPr>
        <w:numPr>
          <w:ilvl w:val="0"/>
          <w:numId w:val="6"/>
        </w:numPr>
        <w:spacing w:before="120" w:after="120"/>
        <w:jc w:val="both"/>
        <w:rPr>
          <w:rFonts w:asciiTheme="majorHAnsi" w:eastAsia="FangSong" w:hAnsiTheme="majorHAnsi" w:cstheme="majorHAnsi"/>
          <w:color w:val="000000"/>
          <w:sz w:val="22"/>
          <w:szCs w:val="22"/>
        </w:rPr>
      </w:pPr>
      <w:r>
        <w:rPr>
          <w:rFonts w:asciiTheme="majorHAnsi" w:eastAsia="FangSong" w:hAnsiTheme="majorHAnsi" w:cstheme="majorHAnsi"/>
          <w:b/>
          <w:color w:val="000000"/>
          <w:sz w:val="22"/>
          <w:szCs w:val="22"/>
        </w:rPr>
        <w:t>实情访学</w:t>
      </w:r>
      <w:r>
        <w:rPr>
          <w:rFonts w:asciiTheme="majorHAnsi" w:eastAsia="FangSong" w:hAnsiTheme="majorHAnsi" w:cstheme="majorHAnsi" w:hint="eastAsia"/>
          <w:b/>
          <w:color w:val="000000"/>
          <w:sz w:val="22"/>
          <w:szCs w:val="22"/>
        </w:rPr>
        <w:t>+</w:t>
      </w:r>
      <w:r>
        <w:rPr>
          <w:rFonts w:asciiTheme="majorHAnsi" w:eastAsia="FangSong" w:hAnsiTheme="majorHAnsi" w:cstheme="majorHAnsi" w:hint="eastAsia"/>
          <w:b/>
          <w:color w:val="000000"/>
          <w:sz w:val="22"/>
          <w:szCs w:val="22"/>
        </w:rPr>
        <w:t>文化体验</w:t>
      </w:r>
      <w:r>
        <w:rPr>
          <w:rFonts w:asciiTheme="majorHAnsi" w:eastAsia="FangSong" w:hAnsiTheme="majorHAnsi" w:cstheme="majorHAnsi" w:hint="eastAsia"/>
          <w:b/>
          <w:color w:val="000000"/>
          <w:sz w:val="22"/>
          <w:szCs w:val="22"/>
        </w:rPr>
        <w:t>+</w:t>
      </w:r>
      <w:r>
        <w:rPr>
          <w:rFonts w:asciiTheme="majorHAnsi" w:eastAsia="FangSong" w:hAnsiTheme="majorHAnsi" w:cstheme="majorHAnsi" w:hint="eastAsia"/>
          <w:b/>
          <w:color w:val="000000"/>
          <w:sz w:val="22"/>
          <w:szCs w:val="22"/>
        </w:rPr>
        <w:t>中欧青年精英论坛</w:t>
      </w:r>
      <w:r>
        <w:rPr>
          <w:rFonts w:asciiTheme="majorHAnsi" w:eastAsia="FangSong" w:hAnsiTheme="majorHAnsi" w:cstheme="majorHAnsi"/>
          <w:b/>
          <w:color w:val="000000"/>
          <w:sz w:val="22"/>
          <w:szCs w:val="22"/>
        </w:rPr>
        <w:t>：</w:t>
      </w:r>
    </w:p>
    <w:p w14:paraId="6790F167" w14:textId="77777777" w:rsidR="00532A2C" w:rsidRDefault="00532A2C" w:rsidP="00532A2C">
      <w:pPr>
        <w:spacing w:before="120" w:after="120"/>
        <w:ind w:left="1080"/>
        <w:jc w:val="both"/>
        <w:rPr>
          <w:rFonts w:asciiTheme="majorHAnsi" w:eastAsia="FangSong" w:hAnsiTheme="majorHAnsi" w:cstheme="majorHAnsi"/>
          <w:sz w:val="22"/>
          <w:szCs w:val="22"/>
        </w:rPr>
      </w:pPr>
      <w:r>
        <w:rPr>
          <w:rFonts w:asciiTheme="majorHAnsi" w:eastAsia="FangSong" w:hAnsiTheme="majorHAnsi" w:cstheme="majorHAnsi"/>
          <w:color w:val="000000"/>
          <w:sz w:val="22"/>
          <w:szCs w:val="22"/>
        </w:rPr>
        <w:t>学员将通过实地模式由项目老师带领，进行绿色主题相关的实情访学。</w:t>
      </w:r>
      <w:r>
        <w:rPr>
          <w:rFonts w:asciiTheme="majorHAnsi" w:eastAsia="FangSong" w:hAnsiTheme="majorHAnsi" w:cstheme="majorHAnsi"/>
          <w:sz w:val="22"/>
          <w:szCs w:val="22"/>
        </w:rPr>
        <w:t>访学的内容包括德国及周边国家绿色</w:t>
      </w:r>
      <w:r>
        <w:rPr>
          <w:rFonts w:asciiTheme="majorHAnsi" w:eastAsia="FangSong" w:hAnsiTheme="majorHAnsi" w:cstheme="majorHAnsi" w:hint="eastAsia"/>
          <w:sz w:val="22"/>
          <w:szCs w:val="22"/>
        </w:rPr>
        <w:t>发展</w:t>
      </w:r>
      <w:r>
        <w:rPr>
          <w:rFonts w:asciiTheme="majorHAnsi" w:eastAsia="FangSong" w:hAnsiTheme="majorHAnsi" w:cstheme="majorHAnsi"/>
          <w:sz w:val="22"/>
          <w:szCs w:val="22"/>
        </w:rPr>
        <w:t>、循环经济、低碳节能、气候韧性相关企业、机构及项目。</w:t>
      </w:r>
      <w:r>
        <w:rPr>
          <w:rFonts w:asciiTheme="majorHAnsi" w:eastAsia="FangSong" w:hAnsiTheme="majorHAnsi" w:cstheme="majorHAnsi" w:hint="eastAsia"/>
          <w:sz w:val="22"/>
          <w:szCs w:val="22"/>
        </w:rPr>
        <w:t>涉及绿色发展、相关技术应用、国家政策及社会发展等。中欧青年精英论坛作为高浓度、高质量、高信任度的正式对话平台，将汇聚深耕德国及欧洲多年的青年精英，围绕中欧商业合作议题深入交流，并在商务晚宴上拓展人脉、对接资源、探寻机遇。</w:t>
      </w:r>
    </w:p>
    <w:p w14:paraId="3E89D8F4" w14:textId="77777777" w:rsidR="00532A2C" w:rsidRDefault="00532A2C" w:rsidP="00532A2C">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二</w:t>
      </w:r>
      <w:r>
        <w:rPr>
          <w:rFonts w:asciiTheme="majorHAnsi" w:eastAsia="FangSong" w:hAnsiTheme="majorHAnsi" w:cstheme="majorHAnsi"/>
          <w:b/>
          <w:color w:val="000000"/>
          <w:sz w:val="22"/>
          <w:szCs w:val="22"/>
        </w:rPr>
        <w:t>、项目收获</w:t>
      </w:r>
      <w:r>
        <w:rPr>
          <w:rFonts w:asciiTheme="majorHAnsi" w:eastAsia="FangSong" w:hAnsiTheme="majorHAnsi" w:cstheme="majorHAnsi"/>
          <w:b/>
          <w:color w:val="000000"/>
          <w:sz w:val="22"/>
          <w:szCs w:val="22"/>
        </w:rPr>
        <w:t xml:space="preserve"> </w:t>
      </w:r>
    </w:p>
    <w:p w14:paraId="4954EEFE" w14:textId="77777777" w:rsidR="00532A2C" w:rsidRDefault="00532A2C" w:rsidP="00532A2C">
      <w:pPr>
        <w:pStyle w:val="Listenabsatz"/>
        <w:numPr>
          <w:ilvl w:val="0"/>
          <w:numId w:val="8"/>
        </w:numPr>
        <w:spacing w:before="120" w:after="120"/>
        <w:contextualSpacing w:val="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所有学员：</w:t>
      </w:r>
      <w:r>
        <w:rPr>
          <w:rFonts w:asciiTheme="majorHAnsi" w:eastAsia="FangSong" w:hAnsiTheme="majorHAnsi" w:cstheme="majorHAnsi"/>
          <w:b/>
          <w:color w:val="000000"/>
          <w:sz w:val="22"/>
          <w:szCs w:val="22"/>
        </w:rPr>
        <w:t xml:space="preserve"> </w:t>
      </w:r>
    </w:p>
    <w:p w14:paraId="5A6164C2" w14:textId="77777777" w:rsidR="00532A2C" w:rsidRDefault="00532A2C" w:rsidP="00532A2C">
      <w:pPr>
        <w:pStyle w:val="Listenabsatz"/>
        <w:numPr>
          <w:ilvl w:val="0"/>
          <w:numId w:val="9"/>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法兰克福财经管理大学</w:t>
      </w:r>
      <w:r>
        <w:rPr>
          <w:rFonts w:asciiTheme="majorHAnsi" w:eastAsia="FangSong" w:hAnsiTheme="majorHAnsi" w:cstheme="majorHAnsi"/>
          <w:color w:val="000000"/>
          <w:sz w:val="22"/>
          <w:szCs w:val="22"/>
        </w:rPr>
        <w:t>ICEP</w:t>
      </w:r>
      <w:r>
        <w:rPr>
          <w:rFonts w:asciiTheme="majorHAnsi" w:eastAsia="FangSong" w:hAnsiTheme="majorHAnsi" w:cstheme="majorHAnsi"/>
          <w:color w:val="000000"/>
          <w:sz w:val="22"/>
          <w:szCs w:val="22"/>
        </w:rPr>
        <w:t>结业证书</w:t>
      </w:r>
      <w:r>
        <w:rPr>
          <w:rFonts w:asciiTheme="majorHAnsi" w:eastAsia="FangSong" w:hAnsiTheme="majorHAnsi" w:cstheme="majorHAnsi"/>
          <w:color w:val="000000"/>
          <w:sz w:val="22"/>
          <w:szCs w:val="22"/>
        </w:rPr>
        <w:t xml:space="preserve"> </w:t>
      </w:r>
    </w:p>
    <w:p w14:paraId="65634230" w14:textId="77777777" w:rsidR="00532A2C" w:rsidRDefault="00532A2C" w:rsidP="00532A2C">
      <w:pPr>
        <w:pStyle w:val="Listenabsatz"/>
        <w:numPr>
          <w:ilvl w:val="0"/>
          <w:numId w:val="9"/>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国际多边组织资助项目的实习证明</w:t>
      </w:r>
      <w:r>
        <w:rPr>
          <w:rFonts w:asciiTheme="majorHAnsi" w:eastAsia="FangSong" w:hAnsiTheme="majorHAnsi" w:cstheme="majorHAnsi"/>
          <w:color w:val="000000"/>
          <w:sz w:val="22"/>
          <w:szCs w:val="22"/>
        </w:rPr>
        <w:t xml:space="preserve"> </w:t>
      </w:r>
    </w:p>
    <w:p w14:paraId="2BEF11DE" w14:textId="77777777" w:rsidR="00532A2C" w:rsidRDefault="00532A2C" w:rsidP="00532A2C">
      <w:pPr>
        <w:pStyle w:val="Listenabsatz"/>
        <w:numPr>
          <w:ilvl w:val="0"/>
          <w:numId w:val="9"/>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法兰克福财经管理大学校长推荐信（用于申请世界一流名校或应聘国际优秀企业）</w:t>
      </w:r>
      <w:r>
        <w:rPr>
          <w:rFonts w:asciiTheme="majorHAnsi" w:eastAsia="FangSong" w:hAnsiTheme="majorHAnsi" w:cstheme="majorHAnsi"/>
          <w:color w:val="000000"/>
          <w:sz w:val="22"/>
          <w:szCs w:val="22"/>
        </w:rPr>
        <w:t xml:space="preserve"> </w:t>
      </w:r>
    </w:p>
    <w:p w14:paraId="0D8D30BE" w14:textId="77777777" w:rsidR="00532A2C" w:rsidRDefault="00532A2C" w:rsidP="00532A2C">
      <w:pPr>
        <w:pStyle w:val="Listenabsatz"/>
        <w:numPr>
          <w:ilvl w:val="0"/>
          <w:numId w:val="8"/>
        </w:numPr>
        <w:spacing w:before="120" w:after="120"/>
        <w:contextualSpacing w:val="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团队竞赛的冠军组：</w:t>
      </w:r>
    </w:p>
    <w:p w14:paraId="7C939A3F" w14:textId="77777777" w:rsidR="00532A2C" w:rsidRDefault="00532A2C" w:rsidP="00532A2C">
      <w:pPr>
        <w:pStyle w:val="Listenabsatz"/>
        <w:numPr>
          <w:ilvl w:val="0"/>
          <w:numId w:val="10"/>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2026</w:t>
      </w:r>
      <w:r>
        <w:rPr>
          <w:rFonts w:asciiTheme="majorHAnsi" w:eastAsia="FangSong" w:hAnsiTheme="majorHAnsi" w:cstheme="majorHAnsi"/>
          <w:color w:val="000000"/>
          <w:sz w:val="22"/>
          <w:szCs w:val="22"/>
        </w:rPr>
        <w:t>夏季</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国际竞争力提升计划竞赛最佳小组奖状</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奖杯</w:t>
      </w:r>
    </w:p>
    <w:p w14:paraId="4591700D" w14:textId="77777777" w:rsidR="00532A2C" w:rsidRDefault="00532A2C" w:rsidP="00532A2C">
      <w:pPr>
        <w:pStyle w:val="Listenabsatz"/>
        <w:numPr>
          <w:ilvl w:val="0"/>
          <w:numId w:val="8"/>
        </w:numPr>
        <w:spacing w:before="120" w:after="120"/>
        <w:contextualSpacing w:val="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个人竞赛表现最佳的前</w:t>
      </w:r>
      <w:r>
        <w:rPr>
          <w:rFonts w:asciiTheme="majorHAnsi" w:eastAsia="FangSong" w:hAnsiTheme="majorHAnsi" w:cstheme="majorHAnsi"/>
          <w:b/>
          <w:color w:val="000000"/>
          <w:sz w:val="22"/>
          <w:szCs w:val="22"/>
        </w:rPr>
        <w:t>3</w:t>
      </w:r>
      <w:r>
        <w:rPr>
          <w:rFonts w:asciiTheme="majorHAnsi" w:eastAsia="FangSong" w:hAnsiTheme="majorHAnsi" w:cstheme="majorHAnsi"/>
          <w:b/>
          <w:color w:val="000000"/>
          <w:sz w:val="22"/>
          <w:szCs w:val="22"/>
        </w:rPr>
        <w:t>名学员：</w:t>
      </w:r>
    </w:p>
    <w:p w14:paraId="778484A7" w14:textId="77777777" w:rsidR="00532A2C" w:rsidRDefault="00532A2C" w:rsidP="00532A2C">
      <w:pPr>
        <w:pStyle w:val="Listenabsatz"/>
        <w:numPr>
          <w:ilvl w:val="0"/>
          <w:numId w:val="10"/>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2026</w:t>
      </w:r>
      <w:r>
        <w:rPr>
          <w:rFonts w:asciiTheme="majorHAnsi" w:eastAsia="FangSong" w:hAnsiTheme="majorHAnsi" w:cstheme="majorHAnsi"/>
          <w:color w:val="000000"/>
          <w:sz w:val="22"/>
          <w:szCs w:val="22"/>
        </w:rPr>
        <w:t>夏季</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国际竞争力提升计划竞赛优秀学员奖状</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奖杯</w:t>
      </w:r>
    </w:p>
    <w:p w14:paraId="31E1E405" w14:textId="77777777" w:rsidR="00532A2C" w:rsidRDefault="00532A2C" w:rsidP="00532A2C">
      <w:pPr>
        <w:pStyle w:val="Listenabsatz"/>
        <w:numPr>
          <w:ilvl w:val="0"/>
          <w:numId w:val="8"/>
        </w:numPr>
        <w:spacing w:before="120" w:after="120"/>
        <w:contextualSpacing w:val="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表现优秀的部分学员（包括但不限于个人竞赛的前</w:t>
      </w:r>
      <w:r>
        <w:rPr>
          <w:rFonts w:asciiTheme="majorHAnsi" w:eastAsia="FangSong" w:hAnsiTheme="majorHAnsi" w:cstheme="majorHAnsi"/>
          <w:b/>
          <w:color w:val="000000"/>
          <w:sz w:val="22"/>
          <w:szCs w:val="22"/>
        </w:rPr>
        <w:t>3</w:t>
      </w:r>
      <w:r>
        <w:rPr>
          <w:rFonts w:asciiTheme="majorHAnsi" w:eastAsia="FangSong" w:hAnsiTheme="majorHAnsi" w:cstheme="majorHAnsi"/>
          <w:b/>
          <w:color w:val="000000"/>
          <w:sz w:val="22"/>
          <w:szCs w:val="22"/>
        </w:rPr>
        <w:t>名）</w:t>
      </w:r>
      <w:r>
        <w:rPr>
          <w:rFonts w:asciiTheme="majorHAnsi" w:eastAsia="FangSong" w:hAnsiTheme="majorHAnsi" w:cstheme="majorHAnsi"/>
          <w:b/>
          <w:color w:val="000000"/>
          <w:sz w:val="22"/>
          <w:szCs w:val="22"/>
        </w:rPr>
        <w:t xml:space="preserve">: </w:t>
      </w:r>
    </w:p>
    <w:p w14:paraId="41F55647" w14:textId="77777777" w:rsidR="00532A2C" w:rsidRDefault="00532A2C" w:rsidP="00532A2C">
      <w:pPr>
        <w:pStyle w:val="Listenabsatz"/>
        <w:numPr>
          <w:ilvl w:val="0"/>
          <w:numId w:val="11"/>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进入</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国际咨询服务部发展金融咨询人才储备库</w:t>
      </w:r>
      <w:r>
        <w:rPr>
          <w:rFonts w:asciiTheme="majorHAnsi" w:eastAsia="FangSong" w:hAnsiTheme="majorHAnsi" w:cstheme="majorHAnsi"/>
          <w:color w:val="000000"/>
          <w:sz w:val="22"/>
          <w:szCs w:val="22"/>
        </w:rPr>
        <w:t xml:space="preserve"> </w:t>
      </w:r>
    </w:p>
    <w:p w14:paraId="7BFBC00D" w14:textId="77777777" w:rsidR="00532A2C" w:rsidRDefault="00532A2C" w:rsidP="00532A2C">
      <w:pPr>
        <w:pStyle w:val="Listenabsatz"/>
        <w:numPr>
          <w:ilvl w:val="0"/>
          <w:numId w:val="11"/>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直接</w:t>
      </w:r>
      <w:r>
        <w:rPr>
          <w:rFonts w:asciiTheme="majorHAnsi" w:eastAsia="FangSong" w:hAnsiTheme="majorHAnsi" w:cstheme="majorHAnsi" w:hint="eastAsia"/>
          <w:color w:val="000000"/>
          <w:sz w:val="22"/>
          <w:szCs w:val="22"/>
        </w:rPr>
        <w:t>获得兼职</w:t>
      </w:r>
      <w:r>
        <w:rPr>
          <w:rFonts w:asciiTheme="majorHAnsi" w:eastAsia="FangSong" w:hAnsiTheme="majorHAnsi" w:cstheme="majorHAnsi" w:hint="eastAsia"/>
          <w:color w:val="000000"/>
          <w:sz w:val="22"/>
          <w:szCs w:val="22"/>
        </w:rPr>
        <w:t>offer</w:t>
      </w:r>
      <w:r>
        <w:rPr>
          <w:rFonts w:asciiTheme="majorHAnsi" w:eastAsia="FangSong" w:hAnsiTheme="majorHAnsi" w:cstheme="majorHAnsi" w:hint="eastAsia"/>
          <w:color w:val="000000"/>
          <w:sz w:val="22"/>
          <w:szCs w:val="22"/>
        </w:rPr>
        <w:t>，签订</w:t>
      </w:r>
      <w:r>
        <w:rPr>
          <w:rFonts w:asciiTheme="majorHAnsi" w:eastAsia="FangSong" w:hAnsiTheme="majorHAnsi" w:cstheme="majorHAnsi"/>
          <w:color w:val="000000"/>
          <w:sz w:val="22"/>
          <w:szCs w:val="22"/>
        </w:rPr>
        <w:t>学生兼职</w:t>
      </w:r>
      <w:r>
        <w:rPr>
          <w:rFonts w:asciiTheme="majorHAnsi" w:eastAsia="FangSong" w:hAnsiTheme="majorHAnsi" w:cstheme="majorHAnsi" w:hint="eastAsia"/>
          <w:color w:val="000000"/>
          <w:sz w:val="22"/>
          <w:szCs w:val="22"/>
        </w:rPr>
        <w:t>有偿服务协议</w:t>
      </w:r>
      <w:r>
        <w:rPr>
          <w:rFonts w:asciiTheme="majorHAnsi" w:eastAsia="FangSong" w:hAnsiTheme="majorHAnsi" w:cstheme="majorHAnsi"/>
          <w:color w:val="000000"/>
          <w:sz w:val="22"/>
          <w:szCs w:val="22"/>
        </w:rPr>
        <w:t>（在校期间即可开始为</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国际咨询项目工作，深度参与联合国、亚洲开发银行、欧洲央行、欧洲投资银行、世界银行等国际组织在国内及国外的项目）</w:t>
      </w:r>
      <w:r>
        <w:rPr>
          <w:rFonts w:asciiTheme="majorHAnsi" w:eastAsia="FangSong" w:hAnsiTheme="majorHAnsi" w:cstheme="majorHAnsi" w:hint="eastAsia"/>
          <w:color w:val="000000"/>
          <w:sz w:val="22"/>
          <w:szCs w:val="22"/>
        </w:rPr>
        <w:t>，并有机会后续获得</w:t>
      </w:r>
      <w:r>
        <w:rPr>
          <w:rFonts w:asciiTheme="majorHAnsi" w:eastAsia="FangSong" w:hAnsiTheme="majorHAnsi" w:cstheme="majorHAnsi" w:hint="eastAsia"/>
          <w:color w:val="000000"/>
          <w:sz w:val="22"/>
          <w:szCs w:val="22"/>
        </w:rPr>
        <w:t>FS</w:t>
      </w:r>
      <w:r>
        <w:rPr>
          <w:rFonts w:asciiTheme="majorHAnsi" w:eastAsia="FangSong" w:hAnsiTheme="majorHAnsi" w:cstheme="majorHAnsi" w:hint="eastAsia"/>
          <w:color w:val="000000"/>
          <w:sz w:val="22"/>
          <w:szCs w:val="22"/>
        </w:rPr>
        <w:t>全职工作合同</w:t>
      </w:r>
    </w:p>
    <w:p w14:paraId="04039FE6" w14:textId="04049DCF" w:rsidR="00532A2C" w:rsidRDefault="00532A2C" w:rsidP="00532A2C">
      <w:pPr>
        <w:pStyle w:val="Listenabsatz"/>
        <w:numPr>
          <w:ilvl w:val="0"/>
          <w:numId w:val="11"/>
        </w:numPr>
        <w:spacing w:before="120" w:after="120"/>
        <w:contextualSpacing w:val="0"/>
        <w:jc w:val="both"/>
        <w:rPr>
          <w:rFonts w:asciiTheme="majorHAnsi" w:eastAsia="FangSong" w:hAnsiTheme="majorHAnsi" w:cstheme="majorHAnsi"/>
          <w:color w:val="000000"/>
          <w:sz w:val="22"/>
          <w:szCs w:val="22"/>
        </w:rPr>
      </w:pPr>
      <w:r>
        <w:rPr>
          <w:rFonts w:asciiTheme="majorHAnsi" w:eastAsia="FangSong" w:hAnsiTheme="majorHAnsi" w:cstheme="majorHAnsi"/>
          <w:b/>
          <w:color w:val="000000"/>
          <w:sz w:val="22"/>
          <w:szCs w:val="22"/>
        </w:rPr>
        <w:t>每次入选人才储备库</w:t>
      </w:r>
      <w:r>
        <w:rPr>
          <w:rFonts w:asciiTheme="majorHAnsi" w:eastAsia="FangSong" w:hAnsiTheme="majorHAnsi" w:cstheme="majorHAnsi" w:hint="eastAsia"/>
          <w:b/>
          <w:color w:val="000000"/>
          <w:sz w:val="22"/>
          <w:szCs w:val="22"/>
        </w:rPr>
        <w:t>、获得</w:t>
      </w:r>
      <w:r>
        <w:rPr>
          <w:rFonts w:asciiTheme="majorHAnsi" w:eastAsia="FangSong" w:hAnsiTheme="majorHAnsi" w:cstheme="majorHAnsi"/>
          <w:b/>
          <w:color w:val="000000"/>
          <w:sz w:val="22"/>
          <w:szCs w:val="22"/>
        </w:rPr>
        <w:t>FS</w:t>
      </w:r>
      <w:r>
        <w:rPr>
          <w:rFonts w:asciiTheme="majorHAnsi" w:eastAsia="FangSong" w:hAnsiTheme="majorHAnsi" w:cstheme="majorHAnsi" w:hint="eastAsia"/>
          <w:b/>
          <w:color w:val="000000"/>
          <w:sz w:val="22"/>
          <w:szCs w:val="22"/>
        </w:rPr>
        <w:t>兼职工作机会并参与到</w:t>
      </w:r>
      <w:r>
        <w:rPr>
          <w:rFonts w:asciiTheme="majorHAnsi" w:eastAsia="FangSong" w:hAnsiTheme="majorHAnsi" w:cstheme="majorHAnsi"/>
          <w:b/>
          <w:color w:val="000000"/>
          <w:sz w:val="22"/>
          <w:szCs w:val="22"/>
        </w:rPr>
        <w:t>国际咨询项目的学员占比约</w:t>
      </w:r>
      <w:r>
        <w:rPr>
          <w:rFonts w:asciiTheme="majorHAnsi" w:eastAsia="FangSong" w:hAnsiTheme="majorHAnsi" w:cstheme="majorHAnsi"/>
          <w:b/>
          <w:color w:val="000000"/>
          <w:sz w:val="22"/>
          <w:szCs w:val="22"/>
        </w:rPr>
        <w:t>30</w:t>
      </w:r>
      <w:r>
        <w:rPr>
          <w:rFonts w:asciiTheme="majorHAnsi" w:eastAsia="FangSong" w:hAnsiTheme="majorHAnsi" w:cstheme="majorHAnsi"/>
          <w:b/>
          <w:color w:val="000000"/>
          <w:sz w:val="22"/>
          <w:szCs w:val="22"/>
        </w:rPr>
        <w:t>％，加入的学员（</w:t>
      </w:r>
      <w:r>
        <w:rPr>
          <w:rFonts w:asciiTheme="majorHAnsi" w:eastAsia="FangSong" w:hAnsiTheme="majorHAnsi" w:cstheme="majorHAnsi" w:hint="eastAsia"/>
          <w:b/>
          <w:color w:val="000000"/>
          <w:sz w:val="22"/>
          <w:szCs w:val="22"/>
        </w:rPr>
        <w:t>9</w:t>
      </w:r>
      <w:r>
        <w:rPr>
          <w:rFonts w:asciiTheme="majorHAnsi" w:eastAsia="FangSong" w:hAnsiTheme="majorHAnsi" w:cstheme="majorHAnsi"/>
          <w:b/>
          <w:color w:val="000000"/>
          <w:sz w:val="22"/>
          <w:szCs w:val="22"/>
        </w:rPr>
        <w:t>0</w:t>
      </w:r>
      <w:r>
        <w:rPr>
          <w:rFonts w:asciiTheme="majorHAnsi" w:eastAsia="FangSong" w:hAnsiTheme="majorHAnsi" w:cstheme="majorHAnsi"/>
          <w:b/>
          <w:color w:val="000000"/>
          <w:sz w:val="22"/>
          <w:szCs w:val="22"/>
        </w:rPr>
        <w:t>％以上）都进入了知名高校或头部</w:t>
      </w:r>
      <w:r w:rsidR="00407FE9">
        <w:rPr>
          <w:rFonts w:asciiTheme="majorHAnsi" w:eastAsia="FangSong" w:hAnsiTheme="majorHAnsi" w:cstheme="majorHAnsi" w:hint="eastAsia"/>
          <w:b/>
          <w:color w:val="000000"/>
          <w:sz w:val="22"/>
          <w:szCs w:val="22"/>
        </w:rPr>
        <w:t>机构</w:t>
      </w:r>
    </w:p>
    <w:p w14:paraId="1A19E0B2" w14:textId="77777777" w:rsidR="00532A2C" w:rsidRDefault="00532A2C" w:rsidP="00532A2C">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hint="eastAsia"/>
          <w:b/>
          <w:color w:val="000000"/>
          <w:sz w:val="22"/>
          <w:szCs w:val="22"/>
        </w:rPr>
        <w:t>三</w:t>
      </w:r>
      <w:r>
        <w:rPr>
          <w:rFonts w:asciiTheme="majorHAnsi" w:eastAsia="FangSong" w:hAnsiTheme="majorHAnsi" w:cstheme="majorHAnsi"/>
          <w:b/>
          <w:color w:val="000000"/>
          <w:sz w:val="22"/>
          <w:szCs w:val="22"/>
        </w:rPr>
        <w:t>、项目优势</w:t>
      </w:r>
    </w:p>
    <w:p w14:paraId="6DCDD198" w14:textId="77777777" w:rsidR="00532A2C" w:rsidRDefault="00532A2C" w:rsidP="00532A2C">
      <w:pPr>
        <w:spacing w:before="120" w:after="120"/>
        <w:ind w:firstLine="480"/>
        <w:jc w:val="both"/>
        <w:rPr>
          <w:rFonts w:asciiTheme="majorHAnsi" w:eastAsia="FangSong" w:hAnsiTheme="majorHAnsi" w:cstheme="majorHAnsi"/>
          <w:b/>
          <w:bCs/>
          <w:sz w:val="22"/>
          <w:szCs w:val="22"/>
        </w:rPr>
      </w:pPr>
      <w:r>
        <w:rPr>
          <w:rFonts w:asciiTheme="majorHAnsi" w:eastAsia="FangSong" w:hAnsiTheme="majorHAnsi" w:cstheme="majorHAnsi" w:hint="eastAsia"/>
          <w:color w:val="000000" w:themeColor="text1"/>
          <w:sz w:val="22"/>
          <w:szCs w:val="22"/>
        </w:rPr>
        <w:t>作为德国三冠认证（</w:t>
      </w:r>
      <w:r>
        <w:rPr>
          <w:rFonts w:asciiTheme="majorHAnsi" w:eastAsia="FangSong" w:hAnsiTheme="majorHAnsi" w:cstheme="majorHAnsi" w:hint="eastAsia"/>
          <w:color w:val="000000" w:themeColor="text1"/>
          <w:sz w:val="22"/>
          <w:szCs w:val="22"/>
        </w:rPr>
        <w:t>AACSB/EQUIS/AMBA</w:t>
      </w:r>
      <w:r>
        <w:rPr>
          <w:rFonts w:asciiTheme="majorHAnsi" w:eastAsia="FangSong" w:hAnsiTheme="majorHAnsi" w:cstheme="majorHAnsi" w:hint="eastAsia"/>
          <w:color w:val="000000" w:themeColor="text1"/>
          <w:sz w:val="22"/>
          <w:szCs w:val="22"/>
        </w:rPr>
        <w:t>）的顶尖商学院的旗舰项目，</w:t>
      </w:r>
      <w:r>
        <w:rPr>
          <w:rFonts w:asciiTheme="majorHAnsi" w:eastAsia="FangSong" w:hAnsiTheme="majorHAnsi" w:cstheme="majorHAnsi" w:hint="eastAsia"/>
          <w:color w:val="000000" w:themeColor="text1"/>
          <w:sz w:val="22"/>
          <w:szCs w:val="22"/>
        </w:rPr>
        <w:t>ICEP</w:t>
      </w:r>
      <w:r>
        <w:rPr>
          <w:rFonts w:asciiTheme="majorHAnsi" w:eastAsia="FangSong" w:hAnsiTheme="majorHAnsi" w:cstheme="majorHAnsi" w:hint="eastAsia"/>
          <w:color w:val="000000" w:themeColor="text1"/>
          <w:sz w:val="22"/>
          <w:szCs w:val="22"/>
        </w:rPr>
        <w:t>为大学生打通精英发展“绿色通道”。无论学员当前专业方向和未来规划如何，</w:t>
      </w:r>
      <w:r>
        <w:rPr>
          <w:rFonts w:asciiTheme="majorHAnsi" w:eastAsia="FangSong" w:hAnsiTheme="majorHAnsi" w:cstheme="majorHAnsi" w:hint="eastAsia"/>
          <w:color w:val="000000" w:themeColor="text1"/>
          <w:sz w:val="22"/>
          <w:szCs w:val="22"/>
        </w:rPr>
        <w:t>ICEP</w:t>
      </w:r>
      <w:r>
        <w:rPr>
          <w:rFonts w:asciiTheme="majorHAnsi" w:eastAsia="FangSong" w:hAnsiTheme="majorHAnsi" w:cstheme="majorHAnsi" w:hint="eastAsia"/>
          <w:color w:val="000000" w:themeColor="text1"/>
          <w:sz w:val="22"/>
          <w:szCs w:val="22"/>
        </w:rPr>
        <w:t>项目均可为其下一步的发展发挥关键且有效的“跳板”和“加速器”作用。据往期学员反应，</w:t>
      </w:r>
      <w:r>
        <w:rPr>
          <w:rFonts w:asciiTheme="majorHAnsi" w:eastAsia="FangSong" w:hAnsiTheme="majorHAnsi" w:cstheme="majorHAnsi"/>
          <w:color w:val="000000" w:themeColor="text1"/>
          <w:sz w:val="22"/>
          <w:szCs w:val="22"/>
        </w:rPr>
        <w:t>ICEP</w:t>
      </w:r>
      <w:r>
        <w:rPr>
          <w:rFonts w:asciiTheme="majorHAnsi" w:eastAsia="FangSong" w:hAnsiTheme="majorHAnsi" w:cstheme="majorHAnsi" w:hint="eastAsia"/>
          <w:color w:val="000000" w:themeColor="text1"/>
          <w:sz w:val="22"/>
          <w:szCs w:val="22"/>
        </w:rPr>
        <w:t>项目经历和收获为他</w:t>
      </w:r>
      <w:r>
        <w:rPr>
          <w:rFonts w:asciiTheme="majorHAnsi" w:eastAsia="FangSong" w:hAnsiTheme="majorHAnsi" w:cstheme="majorHAnsi"/>
          <w:color w:val="000000" w:themeColor="text1"/>
          <w:sz w:val="22"/>
          <w:szCs w:val="22"/>
          <w:lang w:val="de-DE"/>
        </w:rPr>
        <w:t>/</w:t>
      </w:r>
      <w:r>
        <w:rPr>
          <w:rFonts w:asciiTheme="majorHAnsi" w:eastAsia="FangSong" w:hAnsiTheme="majorHAnsi" w:cstheme="majorHAnsi" w:hint="eastAsia"/>
          <w:color w:val="000000" w:themeColor="text1"/>
          <w:sz w:val="22"/>
          <w:szCs w:val="22"/>
          <w:lang w:val="de-DE"/>
        </w:rPr>
        <w:t>她</w:t>
      </w:r>
      <w:r>
        <w:rPr>
          <w:rFonts w:asciiTheme="majorHAnsi" w:eastAsia="FangSong" w:hAnsiTheme="majorHAnsi" w:cstheme="majorHAnsi" w:hint="eastAsia"/>
          <w:color w:val="000000" w:themeColor="text1"/>
          <w:sz w:val="22"/>
          <w:szCs w:val="22"/>
        </w:rPr>
        <w:t>们后续的海外深造、国内深造、找工作、找实习、或进入咨询行业发展均发挥了显著作用，使其竞争优势明显提升</w:t>
      </w:r>
      <w:r>
        <w:rPr>
          <w:rFonts w:asciiTheme="majorHAnsi" w:eastAsia="FangSong" w:hAnsiTheme="majorHAnsi" w:cstheme="majorHAnsi" w:hint="eastAsia"/>
          <w:sz w:val="22"/>
          <w:szCs w:val="22"/>
        </w:rPr>
        <w:t>。</w:t>
      </w:r>
      <w:r>
        <w:rPr>
          <w:rFonts w:asciiTheme="majorHAnsi" w:eastAsia="FangSong" w:hAnsiTheme="majorHAnsi" w:cstheme="majorHAnsi" w:hint="eastAsia"/>
          <w:b/>
          <w:bCs/>
          <w:sz w:val="22"/>
          <w:szCs w:val="22"/>
        </w:rPr>
        <w:t>（详见“九、项目优势问答”）</w:t>
      </w:r>
    </w:p>
    <w:p w14:paraId="0BEEB89F" w14:textId="77777777" w:rsidR="00532A2C" w:rsidRDefault="00532A2C" w:rsidP="00532A2C">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四</w:t>
      </w:r>
      <w:r>
        <w:rPr>
          <w:rFonts w:asciiTheme="majorHAnsi" w:eastAsia="FangSong" w:hAnsiTheme="majorHAnsi" w:cstheme="majorHAnsi"/>
          <w:b/>
          <w:color w:val="000000"/>
          <w:sz w:val="22"/>
          <w:szCs w:val="22"/>
        </w:rPr>
        <w:t>、德国法兰克福财经管理大学简介</w:t>
      </w:r>
    </w:p>
    <w:p w14:paraId="602D5DBD" w14:textId="77777777" w:rsidR="00532A2C" w:rsidRDefault="00532A2C" w:rsidP="00532A2C">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color w:val="000000"/>
          <w:sz w:val="22"/>
          <w:szCs w:val="22"/>
        </w:rPr>
        <w:t>德国法兰克福财经管理大学始建于</w:t>
      </w:r>
      <w:r>
        <w:rPr>
          <w:rFonts w:asciiTheme="majorHAnsi" w:eastAsia="FangSong" w:hAnsiTheme="majorHAnsi" w:cstheme="majorHAnsi"/>
          <w:color w:val="000000"/>
          <w:sz w:val="22"/>
          <w:szCs w:val="22"/>
        </w:rPr>
        <w:t>1957</w:t>
      </w:r>
      <w:r>
        <w:rPr>
          <w:rFonts w:asciiTheme="majorHAnsi" w:eastAsia="FangSong" w:hAnsiTheme="majorHAnsi" w:cstheme="majorHAnsi"/>
          <w:color w:val="000000"/>
          <w:sz w:val="22"/>
          <w:szCs w:val="22"/>
        </w:rPr>
        <w:t>年，是具备从学士、硕士到博士教育资格的全科大学，</w:t>
      </w:r>
      <w:r>
        <w:rPr>
          <w:rFonts w:asciiTheme="majorHAnsi" w:eastAsia="FangSong" w:hAnsiTheme="majorHAnsi" w:cstheme="majorHAnsi"/>
          <w:b/>
          <w:color w:val="000000"/>
          <w:sz w:val="22"/>
          <w:szCs w:val="22"/>
        </w:rPr>
        <w:t>通过了国际商管学院促进协会（</w:t>
      </w:r>
      <w:r>
        <w:rPr>
          <w:rFonts w:asciiTheme="majorHAnsi" w:eastAsia="FangSong" w:hAnsiTheme="majorHAnsi" w:cstheme="majorHAnsi"/>
          <w:b/>
          <w:color w:val="000000"/>
          <w:sz w:val="22"/>
          <w:szCs w:val="22"/>
        </w:rPr>
        <w:t>AACSB</w:t>
      </w:r>
      <w:r>
        <w:rPr>
          <w:rFonts w:asciiTheme="majorHAnsi" w:eastAsia="FangSong" w:hAnsiTheme="majorHAnsi" w:cstheme="majorHAnsi"/>
          <w:b/>
          <w:color w:val="000000"/>
          <w:sz w:val="22"/>
          <w:szCs w:val="22"/>
        </w:rPr>
        <w:t>）、欧洲质量改善系统（</w:t>
      </w:r>
      <w:r>
        <w:rPr>
          <w:rFonts w:asciiTheme="majorHAnsi" w:eastAsia="FangSong" w:hAnsiTheme="majorHAnsi" w:cstheme="majorHAnsi"/>
          <w:b/>
          <w:color w:val="000000"/>
          <w:sz w:val="22"/>
          <w:szCs w:val="22"/>
        </w:rPr>
        <w:t>EQUIS</w:t>
      </w:r>
      <w:r>
        <w:rPr>
          <w:rFonts w:asciiTheme="majorHAnsi" w:eastAsia="FangSong" w:hAnsiTheme="majorHAnsi" w:cstheme="majorHAnsi"/>
          <w:b/>
          <w:color w:val="000000"/>
          <w:sz w:val="22"/>
          <w:szCs w:val="22"/>
        </w:rPr>
        <w:t>）和英国工商管理硕士协会（</w:t>
      </w:r>
      <w:r>
        <w:rPr>
          <w:rFonts w:asciiTheme="majorHAnsi" w:eastAsia="FangSong" w:hAnsiTheme="majorHAnsi" w:cstheme="majorHAnsi"/>
          <w:b/>
          <w:color w:val="000000"/>
          <w:sz w:val="22"/>
          <w:szCs w:val="22"/>
        </w:rPr>
        <w:t>AMBA</w:t>
      </w:r>
      <w:r>
        <w:rPr>
          <w:rFonts w:asciiTheme="majorHAnsi" w:eastAsia="FangSong" w:hAnsiTheme="majorHAnsi" w:cstheme="majorHAnsi"/>
          <w:b/>
          <w:color w:val="000000"/>
          <w:sz w:val="22"/>
          <w:szCs w:val="22"/>
        </w:rPr>
        <w:t>）认证，成为德国仅有的几所</w:t>
      </w:r>
      <w:r>
        <w:rPr>
          <w:rFonts w:asciiTheme="majorHAnsi" w:eastAsia="FangSong" w:hAnsiTheme="majorHAnsi" w:cstheme="majorHAnsi"/>
          <w:b/>
          <w:color w:val="000000"/>
          <w:sz w:val="22"/>
          <w:szCs w:val="22"/>
        </w:rPr>
        <w:t>“</w:t>
      </w:r>
      <w:r>
        <w:rPr>
          <w:rFonts w:asciiTheme="majorHAnsi" w:eastAsia="FangSong" w:hAnsiTheme="majorHAnsi" w:cstheme="majorHAnsi"/>
          <w:b/>
          <w:color w:val="000000"/>
          <w:sz w:val="22"/>
          <w:szCs w:val="22"/>
        </w:rPr>
        <w:t>三冠</w:t>
      </w:r>
      <w:r>
        <w:rPr>
          <w:rFonts w:asciiTheme="majorHAnsi" w:eastAsia="FangSong" w:hAnsiTheme="majorHAnsi" w:cstheme="majorHAnsi"/>
          <w:b/>
          <w:color w:val="000000"/>
          <w:sz w:val="22"/>
          <w:szCs w:val="22"/>
        </w:rPr>
        <w:t>”</w:t>
      </w:r>
      <w:r>
        <w:rPr>
          <w:rFonts w:asciiTheme="majorHAnsi" w:eastAsia="FangSong" w:hAnsiTheme="majorHAnsi" w:cstheme="majorHAnsi"/>
          <w:b/>
          <w:color w:val="000000"/>
          <w:sz w:val="22"/>
          <w:szCs w:val="22"/>
        </w:rPr>
        <w:t>精英商学院之一。</w:t>
      </w:r>
      <w:r>
        <w:rPr>
          <w:rFonts w:asciiTheme="majorHAnsi" w:eastAsia="FangSong" w:hAnsiTheme="majorHAnsi" w:cstheme="majorHAnsi" w:hint="eastAsia"/>
          <w:b/>
          <w:color w:val="000000"/>
          <w:sz w:val="22"/>
          <w:szCs w:val="22"/>
        </w:rPr>
        <w:t>三冠商学院在全世界商科院系中占比不超过</w:t>
      </w:r>
      <w:r>
        <w:rPr>
          <w:rFonts w:asciiTheme="majorHAnsi" w:eastAsia="FangSong" w:hAnsiTheme="majorHAnsi" w:cstheme="majorHAnsi" w:hint="eastAsia"/>
          <w:b/>
          <w:color w:val="000000"/>
          <w:sz w:val="22"/>
          <w:szCs w:val="22"/>
        </w:rPr>
        <w:t>1%</w:t>
      </w:r>
      <w:r>
        <w:rPr>
          <w:rFonts w:asciiTheme="majorHAnsi" w:eastAsia="FangSong" w:hAnsiTheme="majorHAnsi" w:cstheme="majorHAnsi" w:hint="eastAsia"/>
          <w:b/>
          <w:color w:val="000000"/>
          <w:sz w:val="22"/>
          <w:szCs w:val="22"/>
        </w:rPr>
        <w:t>。</w:t>
      </w:r>
    </w:p>
    <w:p w14:paraId="4771FB6B" w14:textId="77777777" w:rsidR="00532A2C" w:rsidRDefault="00532A2C" w:rsidP="00532A2C">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不同于一般的商学院，法兰克福财经管理大学是一个集科研、咨询、学历教育、金融行业资质认证教育、高管培训及继续教育于一身的</w:t>
      </w:r>
      <w:r>
        <w:rPr>
          <w:rFonts w:asciiTheme="majorHAnsi" w:eastAsia="FangSong" w:hAnsiTheme="majorHAnsi" w:cstheme="majorHAnsi"/>
          <w:b/>
          <w:color w:val="000000"/>
          <w:sz w:val="22"/>
          <w:szCs w:val="22"/>
        </w:rPr>
        <w:t>产、学、研高度融合</w:t>
      </w:r>
      <w:r>
        <w:rPr>
          <w:rFonts w:asciiTheme="majorHAnsi" w:eastAsia="FangSong" w:hAnsiTheme="majorHAnsi" w:cstheme="majorHAnsi"/>
          <w:color w:val="000000"/>
          <w:sz w:val="22"/>
          <w:szCs w:val="22"/>
        </w:rPr>
        <w:t>的非盈利机构。法兰克福财经管理大学拥有自己的出版社、投资基金和海外中心</w:t>
      </w:r>
      <w:r>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在国际咨询和能力建设服务领域，自</w:t>
      </w:r>
      <w:r>
        <w:rPr>
          <w:rFonts w:asciiTheme="majorHAnsi" w:eastAsia="FangSong" w:hAnsiTheme="majorHAnsi" w:cstheme="majorHAnsi"/>
          <w:color w:val="000000"/>
          <w:sz w:val="22"/>
          <w:szCs w:val="22"/>
        </w:rPr>
        <w:t>90</w:t>
      </w:r>
      <w:r>
        <w:rPr>
          <w:rFonts w:asciiTheme="majorHAnsi" w:eastAsia="FangSong" w:hAnsiTheme="majorHAnsi" w:cstheme="majorHAnsi"/>
          <w:color w:val="000000"/>
          <w:sz w:val="22"/>
          <w:szCs w:val="22"/>
        </w:rPr>
        <w:t>年代以来，成功设计、管理和实施了</w:t>
      </w:r>
      <w:r>
        <w:rPr>
          <w:rFonts w:asciiTheme="majorHAnsi" w:eastAsia="FangSong" w:hAnsiTheme="majorHAnsi" w:cstheme="majorHAnsi"/>
          <w:color w:val="000000"/>
          <w:sz w:val="22"/>
          <w:szCs w:val="22"/>
        </w:rPr>
        <w:t>1000</w:t>
      </w:r>
      <w:r>
        <w:rPr>
          <w:rFonts w:asciiTheme="majorHAnsi" w:eastAsia="FangSong" w:hAnsiTheme="majorHAnsi" w:cstheme="majorHAnsi"/>
          <w:color w:val="000000"/>
          <w:sz w:val="22"/>
          <w:szCs w:val="22"/>
        </w:rPr>
        <w:t>余个大型</w:t>
      </w:r>
      <w:r>
        <w:rPr>
          <w:rFonts w:asciiTheme="majorHAnsi" w:eastAsia="FangSong" w:hAnsiTheme="majorHAnsi" w:cstheme="majorHAnsi" w:hint="eastAsia"/>
          <w:color w:val="000000"/>
          <w:sz w:val="22"/>
          <w:szCs w:val="22"/>
        </w:rPr>
        <w:t>技术支持及</w:t>
      </w:r>
      <w:r>
        <w:rPr>
          <w:rFonts w:asciiTheme="majorHAnsi" w:eastAsia="FangSong" w:hAnsiTheme="majorHAnsi" w:cstheme="majorHAnsi" w:hint="eastAsia"/>
          <w:color w:val="000000"/>
          <w:sz w:val="22"/>
          <w:szCs w:val="22"/>
          <w:lang w:val="de-DE"/>
        </w:rPr>
        <w:t>机构赋能</w:t>
      </w:r>
      <w:r>
        <w:rPr>
          <w:rFonts w:asciiTheme="majorHAnsi" w:eastAsia="FangSong" w:hAnsiTheme="majorHAnsi" w:cstheme="majorHAnsi"/>
          <w:color w:val="000000"/>
          <w:sz w:val="22"/>
          <w:szCs w:val="22"/>
        </w:rPr>
        <w:t>项目，涉及全球</w:t>
      </w:r>
      <w:r>
        <w:rPr>
          <w:rFonts w:asciiTheme="majorHAnsi" w:eastAsia="FangSong" w:hAnsiTheme="majorHAnsi" w:cstheme="majorHAnsi"/>
          <w:color w:val="000000"/>
          <w:sz w:val="22"/>
          <w:szCs w:val="22"/>
        </w:rPr>
        <w:t>130</w:t>
      </w:r>
      <w:r>
        <w:rPr>
          <w:rFonts w:asciiTheme="majorHAnsi" w:eastAsia="FangSong" w:hAnsiTheme="majorHAnsi" w:cstheme="majorHAnsi"/>
          <w:color w:val="000000"/>
          <w:sz w:val="22"/>
          <w:szCs w:val="22"/>
        </w:rPr>
        <w:t>多个国家。</w:t>
      </w:r>
    </w:p>
    <w:p w14:paraId="51C520BE" w14:textId="77777777" w:rsidR="00CF76E7" w:rsidRDefault="000D0A98">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五、项目执行时间</w:t>
      </w:r>
    </w:p>
    <w:p w14:paraId="51C520BF" w14:textId="23B5BFF0"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lastRenderedPageBreak/>
        <w:t>预定于</w:t>
      </w:r>
      <w:r>
        <w:rPr>
          <w:rFonts w:asciiTheme="majorHAnsi" w:eastAsia="FangSong" w:hAnsiTheme="majorHAnsi" w:cstheme="majorHAnsi" w:hint="eastAsia"/>
          <w:b/>
          <w:color w:val="000000"/>
          <w:sz w:val="22"/>
          <w:szCs w:val="22"/>
        </w:rPr>
        <w:t>202</w:t>
      </w:r>
      <w:r>
        <w:rPr>
          <w:rFonts w:asciiTheme="majorHAnsi" w:eastAsia="FangSong" w:hAnsiTheme="majorHAnsi" w:cstheme="majorHAnsi"/>
          <w:b/>
          <w:color w:val="000000"/>
          <w:sz w:val="22"/>
          <w:szCs w:val="22"/>
        </w:rPr>
        <w:t>6</w:t>
      </w:r>
      <w:r>
        <w:rPr>
          <w:rFonts w:asciiTheme="majorHAnsi" w:eastAsia="FangSong" w:hAnsiTheme="majorHAnsi" w:cstheme="majorHAnsi" w:hint="eastAsia"/>
          <w:b/>
          <w:color w:val="000000"/>
          <w:sz w:val="22"/>
          <w:szCs w:val="22"/>
        </w:rPr>
        <w:t>年</w:t>
      </w:r>
      <w:r w:rsidR="00623C42">
        <w:rPr>
          <w:rFonts w:asciiTheme="majorHAnsi" w:eastAsia="FangSong" w:hAnsiTheme="majorHAnsi" w:cstheme="majorHAnsi"/>
          <w:b/>
          <w:color w:val="000000"/>
          <w:sz w:val="22"/>
          <w:szCs w:val="22"/>
        </w:rPr>
        <w:t>8</w:t>
      </w:r>
      <w:r>
        <w:rPr>
          <w:rFonts w:asciiTheme="majorHAnsi" w:eastAsia="FangSong" w:hAnsiTheme="majorHAnsi" w:cstheme="majorHAnsi" w:hint="eastAsia"/>
          <w:b/>
          <w:color w:val="000000"/>
          <w:sz w:val="22"/>
          <w:szCs w:val="22"/>
        </w:rPr>
        <w:t>月</w:t>
      </w:r>
      <w:r w:rsidR="00623C42">
        <w:rPr>
          <w:rFonts w:asciiTheme="majorHAnsi" w:eastAsia="FangSong" w:hAnsiTheme="majorHAnsi" w:cstheme="majorHAnsi"/>
          <w:b/>
          <w:color w:val="000000"/>
          <w:sz w:val="22"/>
          <w:szCs w:val="22"/>
          <w:lang w:val="de-DE"/>
        </w:rPr>
        <w:t xml:space="preserve">2 </w:t>
      </w:r>
      <w:r>
        <w:rPr>
          <w:rFonts w:asciiTheme="majorHAnsi" w:eastAsia="FangSong" w:hAnsiTheme="majorHAnsi" w:cstheme="majorHAnsi" w:hint="eastAsia"/>
          <w:b/>
          <w:color w:val="000000"/>
          <w:sz w:val="22"/>
          <w:szCs w:val="22"/>
        </w:rPr>
        <w:t>-</w:t>
      </w:r>
      <w:r w:rsidR="00623C42">
        <w:rPr>
          <w:rFonts w:asciiTheme="majorHAnsi" w:eastAsia="FangSong" w:hAnsiTheme="majorHAnsi" w:cstheme="majorHAnsi"/>
          <w:b/>
          <w:color w:val="000000"/>
          <w:sz w:val="22"/>
          <w:szCs w:val="22"/>
        </w:rPr>
        <w:t xml:space="preserve"> 16</w:t>
      </w:r>
      <w:r>
        <w:rPr>
          <w:rFonts w:asciiTheme="majorHAnsi" w:eastAsia="FangSong" w:hAnsiTheme="majorHAnsi" w:cstheme="majorHAnsi" w:hint="eastAsia"/>
          <w:b/>
          <w:color w:val="000000"/>
          <w:sz w:val="22"/>
          <w:szCs w:val="22"/>
        </w:rPr>
        <w:t>日</w:t>
      </w:r>
      <w:r>
        <w:rPr>
          <w:rFonts w:asciiTheme="majorHAnsi" w:eastAsia="FangSong" w:hAnsiTheme="majorHAnsi" w:cstheme="majorHAnsi"/>
          <w:color w:val="000000"/>
          <w:sz w:val="22"/>
          <w:szCs w:val="22"/>
        </w:rPr>
        <w:t>。</w:t>
      </w:r>
    </w:p>
    <w:p w14:paraId="51C520C0" w14:textId="77777777" w:rsidR="00CF76E7" w:rsidRDefault="000D0A98">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六、申请条件</w:t>
      </w:r>
    </w:p>
    <w:p w14:paraId="51C520C1"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 xml:space="preserve">1. </w:t>
      </w:r>
      <w:r>
        <w:rPr>
          <w:rFonts w:asciiTheme="majorHAnsi" w:eastAsia="FangSong" w:hAnsiTheme="majorHAnsi" w:cstheme="majorHAnsi"/>
          <w:color w:val="000000"/>
          <w:sz w:val="22"/>
          <w:szCs w:val="22"/>
        </w:rPr>
        <w:t>热爱祖国、品行端正、身体健康、具有较强的团队意识；</w:t>
      </w:r>
    </w:p>
    <w:p w14:paraId="51C520C2"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 xml:space="preserve">2. </w:t>
      </w:r>
      <w:r>
        <w:rPr>
          <w:rFonts w:asciiTheme="majorHAnsi" w:eastAsia="FangSong" w:hAnsiTheme="majorHAnsi" w:cstheme="majorHAnsi"/>
          <w:color w:val="000000"/>
          <w:sz w:val="22"/>
          <w:szCs w:val="22"/>
        </w:rPr>
        <w:t>对本项目兴趣浓厚、英语水平良好，能够适应英文学习和交流环境；</w:t>
      </w:r>
    </w:p>
    <w:p w14:paraId="51C520C3"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 xml:space="preserve">3. </w:t>
      </w:r>
      <w:r>
        <w:rPr>
          <w:rFonts w:asciiTheme="majorHAnsi" w:eastAsia="FangSong" w:hAnsiTheme="majorHAnsi" w:cstheme="majorHAnsi" w:hint="eastAsia"/>
          <w:color w:val="000000"/>
          <w:sz w:val="22"/>
          <w:szCs w:val="22"/>
        </w:rPr>
        <w:t>中国“双一流”合作大学</w:t>
      </w:r>
      <w:r>
        <w:rPr>
          <w:rFonts w:asciiTheme="majorHAnsi" w:eastAsia="FangSong" w:hAnsiTheme="majorHAnsi" w:cstheme="majorHAnsi"/>
          <w:color w:val="000000"/>
          <w:sz w:val="22"/>
          <w:szCs w:val="22"/>
        </w:rPr>
        <w:t>各专业的学生均可自愿报名。</w:t>
      </w:r>
    </w:p>
    <w:p w14:paraId="51C520C4" w14:textId="77777777" w:rsidR="00CF76E7" w:rsidRDefault="000D0A98">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七、费用</w:t>
      </w:r>
    </w:p>
    <w:p w14:paraId="51C520C5"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t>项目</w:t>
      </w:r>
      <w:r>
        <w:rPr>
          <w:rFonts w:asciiTheme="majorHAnsi" w:eastAsia="FangSong" w:hAnsiTheme="majorHAnsi" w:cstheme="majorHAnsi"/>
          <w:color w:val="000000"/>
          <w:sz w:val="22"/>
          <w:szCs w:val="22"/>
        </w:rPr>
        <w:t>费用</w:t>
      </w:r>
      <w:r>
        <w:rPr>
          <w:rFonts w:asciiTheme="majorHAnsi" w:eastAsia="FangSong" w:hAnsiTheme="majorHAnsi" w:cstheme="majorHAnsi" w:hint="eastAsia"/>
          <w:color w:val="000000"/>
          <w:sz w:val="22"/>
          <w:szCs w:val="22"/>
        </w:rPr>
        <w:t>（原价）为</w:t>
      </w:r>
      <w:r>
        <w:rPr>
          <w:rFonts w:asciiTheme="majorHAnsi" w:eastAsia="FangSong" w:hAnsiTheme="majorHAnsi" w:cstheme="majorHAnsi"/>
          <w:color w:val="000000"/>
          <w:sz w:val="22"/>
          <w:szCs w:val="22"/>
        </w:rPr>
        <w:t>4</w:t>
      </w:r>
      <w:r>
        <w:rPr>
          <w:rFonts w:asciiTheme="majorHAnsi" w:eastAsia="FangSong" w:hAnsiTheme="majorHAnsi" w:cstheme="majorHAnsi" w:hint="eastAsia"/>
          <w:color w:val="000000"/>
          <w:sz w:val="22"/>
          <w:szCs w:val="22"/>
        </w:rPr>
        <w:t>3</w:t>
      </w:r>
      <w:r>
        <w:rPr>
          <w:rFonts w:asciiTheme="majorHAnsi" w:eastAsia="FangSong" w:hAnsiTheme="majorHAnsi" w:cstheme="majorHAnsi"/>
          <w:color w:val="000000"/>
          <w:sz w:val="22"/>
          <w:szCs w:val="22"/>
        </w:rPr>
        <w:t>50</w:t>
      </w:r>
      <w:r>
        <w:rPr>
          <w:rFonts w:asciiTheme="majorHAnsi" w:eastAsia="FangSong" w:hAnsiTheme="majorHAnsi" w:cstheme="majorHAnsi"/>
          <w:color w:val="000000"/>
          <w:sz w:val="22"/>
          <w:szCs w:val="22"/>
        </w:rPr>
        <w:t>欧元</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人。</w:t>
      </w:r>
    </w:p>
    <w:p w14:paraId="51C520C6" w14:textId="77777777" w:rsidR="00CF76E7" w:rsidRDefault="000D0A98">
      <w:pPr>
        <w:pStyle w:val="Listenabsatz"/>
        <w:numPr>
          <w:ilvl w:val="0"/>
          <w:numId w:val="12"/>
        </w:numPr>
        <w:spacing w:before="120" w:after="120"/>
        <w:ind w:left="840"/>
        <w:contextualSpacing w:val="0"/>
        <w:jc w:val="both"/>
        <w:rPr>
          <w:rFonts w:asciiTheme="majorHAnsi" w:eastAsia="FangSong" w:hAnsiTheme="majorHAnsi" w:cstheme="majorHAnsi"/>
          <w:bCs/>
          <w:sz w:val="22"/>
          <w:szCs w:val="22"/>
          <w:lang w:val="en-GB"/>
        </w:rPr>
      </w:pPr>
      <w:r>
        <w:rPr>
          <w:rFonts w:asciiTheme="majorHAnsi" w:eastAsia="FangSong" w:hAnsiTheme="majorHAnsi" w:cstheme="majorHAnsi" w:hint="eastAsia"/>
          <w:bCs/>
          <w:sz w:val="22"/>
          <w:szCs w:val="22"/>
          <w:lang w:val="en-GB"/>
        </w:rPr>
        <w:t>优惠事项：</w:t>
      </w:r>
    </w:p>
    <w:p w14:paraId="51C520C7" w14:textId="77777777" w:rsidR="00CF76E7" w:rsidRDefault="000D0A98">
      <w:pPr>
        <w:pStyle w:val="Listenabsatz"/>
        <w:numPr>
          <w:ilvl w:val="1"/>
          <w:numId w:val="13"/>
        </w:numPr>
        <w:spacing w:before="120" w:after="120"/>
        <w:ind w:left="1200"/>
        <w:contextualSpacing w:val="0"/>
        <w:jc w:val="both"/>
        <w:rPr>
          <w:rFonts w:asciiTheme="majorHAnsi" w:eastAsia="FangSong" w:hAnsiTheme="majorHAnsi" w:cstheme="majorHAnsi"/>
          <w:color w:val="000000"/>
          <w:sz w:val="22"/>
          <w:szCs w:val="22"/>
          <w:lang w:val="de-DE"/>
        </w:rPr>
      </w:pPr>
      <w:r>
        <w:rPr>
          <w:rFonts w:asciiTheme="majorHAnsi" w:eastAsia="FangSong" w:hAnsiTheme="majorHAnsi" w:cstheme="majorHAnsi" w:hint="eastAsia"/>
          <w:color w:val="000000"/>
          <w:sz w:val="22"/>
          <w:szCs w:val="22"/>
        </w:rPr>
        <w:t>已完成</w:t>
      </w:r>
      <w:r>
        <w:rPr>
          <w:rFonts w:asciiTheme="majorHAnsi" w:eastAsia="FangSong" w:hAnsiTheme="majorHAnsi" w:cstheme="majorHAnsi" w:hint="eastAsia"/>
          <w:color w:val="000000"/>
          <w:sz w:val="22"/>
          <w:szCs w:val="22"/>
        </w:rPr>
        <w:t>DITP</w:t>
      </w:r>
      <w:r>
        <w:rPr>
          <w:rFonts w:asciiTheme="majorHAnsi" w:eastAsia="FangSong" w:hAnsiTheme="majorHAnsi" w:cstheme="majorHAnsi" w:hint="eastAsia"/>
          <w:color w:val="000000"/>
          <w:sz w:val="22"/>
          <w:szCs w:val="22"/>
        </w:rPr>
        <w:t>项目，可享受本项目学费抵减</w:t>
      </w:r>
      <w:r>
        <w:rPr>
          <w:rFonts w:asciiTheme="majorHAnsi" w:eastAsia="FangSong" w:hAnsiTheme="majorHAnsi" w:cstheme="majorHAnsi" w:hint="eastAsia"/>
          <w:color w:val="000000"/>
          <w:sz w:val="22"/>
          <w:szCs w:val="22"/>
          <w:lang w:val="de-DE"/>
        </w:rPr>
        <w:t xml:space="preserve"> </w:t>
      </w:r>
      <w:r>
        <w:rPr>
          <w:rFonts w:asciiTheme="majorHAnsi" w:eastAsia="FangSong" w:hAnsiTheme="majorHAnsi" w:cstheme="majorHAnsi" w:hint="eastAsia"/>
          <w:color w:val="000000"/>
          <w:sz w:val="22"/>
          <w:szCs w:val="22"/>
        </w:rPr>
        <w:t>360</w:t>
      </w:r>
      <w:r>
        <w:rPr>
          <w:rFonts w:asciiTheme="majorHAnsi" w:eastAsia="FangSong" w:hAnsiTheme="majorHAnsi" w:cstheme="majorHAnsi" w:hint="eastAsia"/>
          <w:color w:val="000000"/>
          <w:sz w:val="22"/>
          <w:szCs w:val="22"/>
          <w:lang w:val="de-DE"/>
        </w:rPr>
        <w:t xml:space="preserve"> </w:t>
      </w:r>
      <w:r>
        <w:rPr>
          <w:rFonts w:asciiTheme="majorHAnsi" w:eastAsia="FangSong" w:hAnsiTheme="majorHAnsi" w:cstheme="majorHAnsi" w:hint="eastAsia"/>
          <w:color w:val="000000"/>
          <w:sz w:val="22"/>
          <w:szCs w:val="22"/>
          <w:lang w:val="de-DE"/>
        </w:rPr>
        <w:t>欧元</w:t>
      </w:r>
      <w:r>
        <w:rPr>
          <w:rFonts w:asciiTheme="majorHAnsi" w:eastAsia="FangSong" w:hAnsiTheme="majorHAnsi" w:cstheme="majorHAnsi" w:hint="eastAsia"/>
          <w:color w:val="000000"/>
          <w:sz w:val="22"/>
          <w:szCs w:val="22"/>
          <w:lang w:val="de-DE"/>
        </w:rPr>
        <w:t xml:space="preserve"> </w:t>
      </w:r>
      <w:r>
        <w:rPr>
          <w:rFonts w:asciiTheme="majorHAnsi" w:eastAsia="FangSong" w:hAnsiTheme="majorHAnsi" w:cstheme="majorHAnsi" w:hint="eastAsia"/>
          <w:color w:val="000000"/>
          <w:sz w:val="22"/>
          <w:szCs w:val="22"/>
          <w:lang w:val="de-DE"/>
        </w:rPr>
        <w:t>；</w:t>
      </w:r>
    </w:p>
    <w:p w14:paraId="51C520C8" w14:textId="77777777" w:rsidR="00CF76E7" w:rsidRDefault="000D0A98">
      <w:pPr>
        <w:pStyle w:val="Listenabsatz"/>
        <w:numPr>
          <w:ilvl w:val="1"/>
          <w:numId w:val="13"/>
        </w:numPr>
        <w:spacing w:before="120" w:after="120"/>
        <w:ind w:left="1200"/>
        <w:contextualSpacing w:val="0"/>
        <w:jc w:val="both"/>
        <w:rPr>
          <w:rFonts w:asciiTheme="majorHAnsi" w:eastAsia="FangSong" w:hAnsiTheme="majorHAnsi" w:cstheme="majorHAnsi"/>
          <w:color w:val="000000"/>
          <w:sz w:val="22"/>
          <w:szCs w:val="22"/>
          <w:lang w:val="de-DE"/>
        </w:rPr>
      </w:pPr>
      <w:r>
        <w:rPr>
          <w:rFonts w:asciiTheme="majorHAnsi" w:eastAsia="FangSong" w:hAnsiTheme="majorHAnsi" w:cstheme="majorHAnsi" w:hint="eastAsia"/>
          <w:color w:val="000000"/>
          <w:sz w:val="22"/>
          <w:szCs w:val="22"/>
        </w:rPr>
        <w:t>已完成</w:t>
      </w:r>
      <w:r>
        <w:rPr>
          <w:rFonts w:asciiTheme="majorHAnsi" w:eastAsia="FangSong" w:hAnsiTheme="majorHAnsi" w:cstheme="majorHAnsi" w:hint="eastAsia"/>
          <w:color w:val="000000"/>
          <w:sz w:val="22"/>
          <w:szCs w:val="22"/>
          <w:lang w:val="de-DE"/>
        </w:rPr>
        <w:t>“商业领导力专才认证（</w:t>
      </w:r>
      <w:r>
        <w:rPr>
          <w:rFonts w:asciiTheme="majorHAnsi" w:eastAsia="FangSong" w:hAnsiTheme="majorHAnsi" w:cstheme="majorHAnsi" w:hint="eastAsia"/>
          <w:color w:val="000000"/>
          <w:sz w:val="22"/>
          <w:szCs w:val="22"/>
        </w:rPr>
        <w:t>CSBL</w:t>
      </w:r>
      <w:r>
        <w:rPr>
          <w:rFonts w:asciiTheme="majorHAnsi" w:eastAsia="FangSong" w:hAnsiTheme="majorHAnsi" w:cstheme="majorHAnsi" w:hint="eastAsia"/>
          <w:color w:val="000000"/>
          <w:sz w:val="22"/>
          <w:szCs w:val="22"/>
          <w:lang w:val="de-DE"/>
        </w:rPr>
        <w:t>）”</w:t>
      </w:r>
      <w:r>
        <w:rPr>
          <w:rFonts w:asciiTheme="majorHAnsi" w:eastAsia="FangSong" w:hAnsiTheme="majorHAnsi" w:cstheme="majorHAnsi" w:hint="eastAsia"/>
          <w:color w:val="000000"/>
          <w:sz w:val="22"/>
          <w:szCs w:val="22"/>
        </w:rPr>
        <w:t>项目，可享受本项目学费抵减</w:t>
      </w:r>
      <w:r>
        <w:rPr>
          <w:rFonts w:asciiTheme="majorHAnsi" w:eastAsia="FangSong" w:hAnsiTheme="majorHAnsi" w:cstheme="majorHAnsi" w:hint="eastAsia"/>
          <w:color w:val="000000"/>
          <w:sz w:val="22"/>
          <w:szCs w:val="22"/>
        </w:rPr>
        <w:t>560</w:t>
      </w:r>
      <w:r>
        <w:rPr>
          <w:rFonts w:asciiTheme="majorHAnsi" w:eastAsia="FangSong" w:hAnsiTheme="majorHAnsi" w:cstheme="majorHAnsi" w:hint="eastAsia"/>
          <w:color w:val="000000"/>
          <w:sz w:val="22"/>
          <w:szCs w:val="22"/>
          <w:lang w:val="de-DE"/>
        </w:rPr>
        <w:t xml:space="preserve"> </w:t>
      </w:r>
      <w:r>
        <w:rPr>
          <w:rFonts w:asciiTheme="majorHAnsi" w:eastAsia="FangSong" w:hAnsiTheme="majorHAnsi" w:cstheme="majorHAnsi" w:hint="eastAsia"/>
          <w:color w:val="000000"/>
          <w:sz w:val="22"/>
          <w:szCs w:val="22"/>
          <w:lang w:val="de-DE"/>
        </w:rPr>
        <w:t>欧元</w:t>
      </w:r>
      <w:r>
        <w:rPr>
          <w:rFonts w:asciiTheme="majorHAnsi" w:eastAsia="FangSong" w:hAnsiTheme="majorHAnsi" w:cstheme="majorHAnsi" w:hint="eastAsia"/>
          <w:color w:val="000000"/>
          <w:sz w:val="22"/>
          <w:szCs w:val="22"/>
          <w:lang w:val="de-DE"/>
        </w:rPr>
        <w:t xml:space="preserve"> </w:t>
      </w:r>
      <w:r>
        <w:rPr>
          <w:rFonts w:asciiTheme="majorHAnsi" w:eastAsia="FangSong" w:hAnsiTheme="majorHAnsi" w:cstheme="majorHAnsi" w:hint="eastAsia"/>
          <w:color w:val="000000"/>
          <w:sz w:val="22"/>
          <w:szCs w:val="22"/>
          <w:lang w:val="de-DE"/>
        </w:rPr>
        <w:t>。</w:t>
      </w:r>
    </w:p>
    <w:p w14:paraId="51C520C9"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项目费用包含：项目期间在项目地的学费、旅游保险</w:t>
      </w:r>
      <w:r>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机场接送、酒店住宿、早餐、交通、企业参访及集体文化体验活动费用。</w:t>
      </w:r>
    </w:p>
    <w:p w14:paraId="51C520CA"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项目费用不包含：签证费（</w:t>
      </w:r>
      <w:r>
        <w:rPr>
          <w:rFonts w:asciiTheme="majorHAnsi" w:eastAsia="FangSong" w:hAnsiTheme="majorHAnsi" w:cstheme="majorHAnsi"/>
          <w:color w:val="000000"/>
          <w:sz w:val="22"/>
          <w:szCs w:val="22"/>
        </w:rPr>
        <w:t>1000</w:t>
      </w:r>
      <w:r>
        <w:rPr>
          <w:rFonts w:asciiTheme="majorHAnsi" w:eastAsia="FangSong" w:hAnsiTheme="majorHAnsi" w:cstheme="majorHAnsi"/>
          <w:color w:val="000000"/>
          <w:sz w:val="22"/>
          <w:szCs w:val="22"/>
        </w:rPr>
        <w:t>人民币左右）、往返国际机票（</w:t>
      </w:r>
      <w:r>
        <w:rPr>
          <w:rFonts w:asciiTheme="majorHAnsi" w:eastAsia="FangSong" w:hAnsiTheme="majorHAnsi" w:cstheme="majorHAnsi" w:hint="eastAsia"/>
          <w:color w:val="000000"/>
          <w:sz w:val="22"/>
          <w:szCs w:val="22"/>
        </w:rPr>
        <w:t>8</w:t>
      </w:r>
      <w:r>
        <w:rPr>
          <w:rFonts w:asciiTheme="majorHAnsi" w:eastAsia="FangSong" w:hAnsiTheme="majorHAnsi" w:cstheme="majorHAnsi"/>
          <w:color w:val="000000"/>
          <w:sz w:val="22"/>
          <w:szCs w:val="22"/>
        </w:rPr>
        <w:t>000</w:t>
      </w:r>
      <w:r>
        <w:rPr>
          <w:rFonts w:asciiTheme="majorHAnsi" w:eastAsia="FangSong" w:hAnsiTheme="majorHAnsi" w:cstheme="majorHAnsi"/>
          <w:color w:val="000000"/>
          <w:sz w:val="22"/>
          <w:szCs w:val="22"/>
        </w:rPr>
        <w:t>人民币左右）、个人消费（建议每位同学准备</w:t>
      </w:r>
      <w:r>
        <w:rPr>
          <w:rFonts w:asciiTheme="majorHAnsi" w:eastAsia="FangSong" w:hAnsiTheme="majorHAnsi" w:cstheme="majorHAnsi"/>
          <w:color w:val="000000"/>
          <w:sz w:val="22"/>
          <w:szCs w:val="22"/>
        </w:rPr>
        <w:t>500</w:t>
      </w:r>
      <w:r>
        <w:rPr>
          <w:rFonts w:asciiTheme="majorHAnsi" w:eastAsia="FangSong" w:hAnsiTheme="majorHAnsi" w:cstheme="majorHAnsi"/>
          <w:color w:val="000000"/>
          <w:sz w:val="22"/>
          <w:szCs w:val="22"/>
        </w:rPr>
        <w:t>欧元左右现金即可）。</w:t>
      </w:r>
    </w:p>
    <w:p w14:paraId="51C520CB"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注：学校、学院项目资助额度另行通知。</w:t>
      </w:r>
    </w:p>
    <w:p w14:paraId="51C520CC" w14:textId="77777777" w:rsidR="00CF76E7" w:rsidRDefault="000D0A98">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b/>
          <w:color w:val="000000"/>
          <w:sz w:val="22"/>
          <w:szCs w:val="22"/>
        </w:rPr>
        <w:t>八、报名方式</w:t>
      </w:r>
    </w:p>
    <w:p w14:paraId="51C520CD" w14:textId="77777777" w:rsidR="00CF76E7" w:rsidRDefault="000D0A98">
      <w:pPr>
        <w:spacing w:before="120" w:after="120"/>
        <w:ind w:firstLine="480"/>
        <w:rPr>
          <w:rFonts w:eastAsia="FangSong"/>
          <w:color w:val="000000"/>
          <w:sz w:val="22"/>
        </w:rPr>
      </w:pPr>
      <w:r>
        <w:rPr>
          <w:rFonts w:eastAsia="FangSong"/>
          <w:color w:val="000000"/>
          <w:sz w:val="22"/>
        </w:rPr>
        <w:t>每个</w:t>
      </w:r>
      <w:r>
        <w:rPr>
          <w:rFonts w:eastAsia="FangSong"/>
          <w:color w:val="000000"/>
          <w:sz w:val="22"/>
        </w:rPr>
        <w:t>ICEP</w:t>
      </w:r>
      <w:r>
        <w:rPr>
          <w:rFonts w:eastAsia="FangSong"/>
          <w:color w:val="000000"/>
          <w:sz w:val="22"/>
        </w:rPr>
        <w:t>单周主题模块</w:t>
      </w:r>
      <w:r>
        <w:rPr>
          <w:rFonts w:eastAsia="FangSong" w:hint="eastAsia"/>
          <w:color w:val="000000"/>
          <w:sz w:val="22"/>
        </w:rPr>
        <w:t>计划招募</w:t>
      </w:r>
      <w:r>
        <w:rPr>
          <w:rFonts w:eastAsia="FangSong"/>
          <w:color w:val="000000"/>
          <w:sz w:val="22"/>
        </w:rPr>
        <w:t>20-40</w:t>
      </w:r>
      <w:r>
        <w:rPr>
          <w:rFonts w:eastAsia="FangSong" w:hint="eastAsia"/>
          <w:color w:val="000000"/>
          <w:sz w:val="22"/>
        </w:rPr>
        <w:t>名学员。</w:t>
      </w:r>
    </w:p>
    <w:p w14:paraId="51C520CE" w14:textId="77777777" w:rsidR="00CF76E7" w:rsidRDefault="000D0A98">
      <w:pPr>
        <w:spacing w:before="120" w:after="120"/>
        <w:ind w:firstLineChars="200" w:firstLine="442"/>
        <w:jc w:val="both"/>
        <w:rPr>
          <w:rFonts w:asciiTheme="majorHAnsi" w:eastAsia="FangSong" w:hAnsiTheme="majorHAnsi" w:cstheme="majorHAnsi"/>
          <w:b/>
          <w:color w:val="000000"/>
          <w:sz w:val="22"/>
          <w:szCs w:val="22"/>
          <w:lang w:val="en-GB"/>
        </w:rPr>
      </w:pPr>
      <w:r>
        <w:rPr>
          <w:rFonts w:asciiTheme="majorHAnsi" w:eastAsia="FangSong" w:hAnsiTheme="majorHAnsi" w:cstheme="majorHAnsi" w:hint="eastAsia"/>
          <w:b/>
          <w:color w:val="000000"/>
          <w:sz w:val="22"/>
          <w:szCs w:val="22"/>
        </w:rPr>
        <w:t>项目正式报名</w:t>
      </w:r>
      <w:r>
        <w:rPr>
          <w:rFonts w:asciiTheme="majorHAnsi" w:eastAsia="FangSong" w:hAnsiTheme="majorHAnsi" w:cstheme="majorHAnsi"/>
          <w:b/>
          <w:color w:val="000000"/>
          <w:sz w:val="22"/>
          <w:szCs w:val="22"/>
          <w:lang w:val="en-GB"/>
        </w:rPr>
        <w:t>填写问卷星</w:t>
      </w:r>
      <w:r>
        <w:rPr>
          <w:rFonts w:asciiTheme="majorHAnsi" w:eastAsia="FangSong" w:hAnsiTheme="majorHAnsi" w:cstheme="majorHAnsi" w:hint="eastAsia"/>
          <w:b/>
          <w:color w:val="000000"/>
          <w:sz w:val="22"/>
          <w:szCs w:val="22"/>
          <w:lang w:val="en-GB"/>
        </w:rPr>
        <w:t xml:space="preserve"> </w:t>
      </w:r>
    </w:p>
    <w:p w14:paraId="51C520CF" w14:textId="77777777" w:rsidR="00CF76E7" w:rsidRDefault="000D0A98">
      <w:pPr>
        <w:numPr>
          <w:ilvl w:val="0"/>
          <w:numId w:val="2"/>
        </w:num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hint="eastAsia"/>
          <w:bCs/>
          <w:color w:val="000000"/>
          <w:sz w:val="22"/>
          <w:szCs w:val="22"/>
        </w:rPr>
        <w:t>项目编码请填写：</w:t>
      </w:r>
      <w:r>
        <w:rPr>
          <w:rFonts w:asciiTheme="majorHAnsi" w:eastAsia="FangSong" w:hAnsiTheme="majorHAnsi" w:cstheme="majorHAnsi" w:hint="eastAsia"/>
          <w:bCs/>
          <w:color w:val="000000"/>
          <w:sz w:val="22"/>
          <w:szCs w:val="22"/>
          <w:highlight w:val="yellow"/>
        </w:rPr>
        <w:t>ICEP</w:t>
      </w:r>
      <w:r>
        <w:rPr>
          <w:rFonts w:asciiTheme="majorHAnsi" w:eastAsia="FangSong" w:hAnsiTheme="majorHAnsi" w:cstheme="majorHAnsi"/>
          <w:bCs/>
          <w:color w:val="000000"/>
          <w:sz w:val="22"/>
          <w:szCs w:val="22"/>
          <w:highlight w:val="yellow"/>
        </w:rPr>
        <w:t>2026</w:t>
      </w:r>
      <w:r>
        <w:rPr>
          <w:rFonts w:asciiTheme="majorHAnsi" w:eastAsia="FangSong" w:hAnsiTheme="majorHAnsi" w:cstheme="majorHAnsi" w:hint="eastAsia"/>
          <w:bCs/>
          <w:color w:val="000000"/>
          <w:sz w:val="22"/>
          <w:szCs w:val="22"/>
          <w:highlight w:val="yellow"/>
        </w:rPr>
        <w:t>S1</w:t>
      </w:r>
    </w:p>
    <w:p w14:paraId="51C520D0" w14:textId="77777777" w:rsidR="00CF76E7" w:rsidRDefault="000D0A98">
      <w:pPr>
        <w:spacing w:before="120" w:after="120"/>
        <w:ind w:firstLineChars="200" w:firstLine="442"/>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问卷星链接：</w:t>
      </w:r>
      <w:hyperlink r:id="rId7" w:history="1">
        <w:r w:rsidR="00CF76E7">
          <w:rPr>
            <w:rStyle w:val="Hyperlink"/>
            <w:rFonts w:asciiTheme="majorHAnsi" w:eastAsia="FangSong" w:hAnsiTheme="majorHAnsi" w:cstheme="majorHAnsi" w:hint="eastAsia"/>
            <w:bCs/>
            <w:color w:val="000000" w:themeColor="text1"/>
            <w:sz w:val="22"/>
            <w:szCs w:val="22"/>
          </w:rPr>
          <w:t>https://v.wjx.cn/vm/wFrqiMS.aspx#</w:t>
        </w:r>
      </w:hyperlink>
    </w:p>
    <w:p w14:paraId="51C520D1" w14:textId="77777777" w:rsidR="00CF76E7" w:rsidRDefault="000D0A98">
      <w:pPr>
        <w:spacing w:before="120" w:after="12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 xml:space="preserve">         </w:t>
      </w:r>
      <w:r>
        <w:rPr>
          <w:rFonts w:asciiTheme="majorHAnsi" w:eastAsia="FangSong" w:hAnsiTheme="majorHAnsi" w:cstheme="majorHAnsi" w:hint="eastAsia"/>
          <w:b/>
          <w:color w:val="000000"/>
          <w:sz w:val="22"/>
          <w:szCs w:val="22"/>
        </w:rPr>
        <w:t>问卷星二维码：</w:t>
      </w:r>
    </w:p>
    <w:p w14:paraId="51C520D2" w14:textId="77777777" w:rsidR="00CF76E7" w:rsidRDefault="000D0A98">
      <w:pPr>
        <w:spacing w:before="120" w:after="120"/>
        <w:ind w:left="720"/>
        <w:rPr>
          <w:rFonts w:eastAsia="FangSong"/>
          <w:b/>
          <w:bCs/>
          <w:color w:val="000000"/>
          <w:sz w:val="22"/>
        </w:rPr>
      </w:pPr>
      <w:r>
        <w:rPr>
          <w:rFonts w:eastAsia="FangSong"/>
          <w:b/>
          <w:bCs/>
          <w:noProof/>
          <w:color w:val="000000"/>
          <w:sz w:val="22"/>
        </w:rPr>
        <w:drawing>
          <wp:inline distT="0" distB="0" distL="0" distR="0" wp14:anchorId="51C5212F" wp14:editId="51C52130">
            <wp:extent cx="1149350" cy="1149350"/>
            <wp:effectExtent l="0" t="0" r="635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52451" name="图片 3"/>
                    <pic:cNvPicPr/>
                  </pic:nvPicPr>
                  <pic:blipFill>
                    <a:blip r:embed="rId8">
                      <a:extLst>
                        <a:ext uri="{28A0092B-C50C-407E-A947-70E740481C1C}">
                          <a14:useLocalDpi xmlns:a14="http://schemas.microsoft.com/office/drawing/2010/main" val="0"/>
                        </a:ext>
                      </a:extLst>
                    </a:blip>
                    <a:stretch>
                      <a:fillRect/>
                    </a:stretch>
                  </pic:blipFill>
                  <pic:spPr>
                    <a:xfrm>
                      <a:off x="0" y="0"/>
                      <a:ext cx="1158413" cy="1158413"/>
                    </a:xfrm>
                    <a:prstGeom prst="rect">
                      <a:avLst/>
                    </a:prstGeom>
                  </pic:spPr>
                </pic:pic>
              </a:graphicData>
            </a:graphic>
          </wp:inline>
        </w:drawing>
      </w:r>
    </w:p>
    <w:p w14:paraId="51C520D3" w14:textId="77777777" w:rsidR="00CF76E7" w:rsidRDefault="000D0A98">
      <w:pPr>
        <w:numPr>
          <w:ilvl w:val="0"/>
          <w:numId w:val="2"/>
        </w:numPr>
        <w:spacing w:before="120" w:after="120"/>
        <w:rPr>
          <w:rFonts w:eastAsia="FangSong"/>
          <w:bCs/>
          <w:color w:val="000000"/>
          <w:sz w:val="22"/>
        </w:rPr>
      </w:pPr>
      <w:r>
        <w:rPr>
          <w:rFonts w:eastAsia="FangSong"/>
          <w:bCs/>
          <w:color w:val="000000"/>
          <w:sz w:val="22"/>
        </w:rPr>
        <w:t>报名截止时间</w:t>
      </w:r>
    </w:p>
    <w:p w14:paraId="51C520D4" w14:textId="77777777" w:rsidR="00CF76E7" w:rsidRDefault="000D0A98">
      <w:pPr>
        <w:numPr>
          <w:ilvl w:val="0"/>
          <w:numId w:val="3"/>
        </w:numPr>
        <w:spacing w:before="120" w:after="120"/>
        <w:rPr>
          <w:rFonts w:eastAsia="FangSong"/>
          <w:color w:val="000000"/>
          <w:sz w:val="22"/>
        </w:rPr>
      </w:pPr>
      <w:r>
        <w:rPr>
          <w:rFonts w:eastAsia="FangSong"/>
          <w:color w:val="000000"/>
          <w:sz w:val="22"/>
        </w:rPr>
        <w:t>202</w:t>
      </w:r>
      <w:r>
        <w:rPr>
          <w:rFonts w:eastAsia="FangSong" w:hint="eastAsia"/>
          <w:color w:val="000000"/>
          <w:sz w:val="22"/>
        </w:rPr>
        <w:t>6</w:t>
      </w:r>
      <w:r>
        <w:rPr>
          <w:rFonts w:eastAsia="FangSong"/>
          <w:color w:val="000000"/>
          <w:sz w:val="22"/>
        </w:rPr>
        <w:t>年</w:t>
      </w:r>
      <w:r>
        <w:rPr>
          <w:rFonts w:eastAsia="FangSong" w:hint="eastAsia"/>
          <w:color w:val="000000"/>
          <w:sz w:val="22"/>
        </w:rPr>
        <w:t>4</w:t>
      </w:r>
      <w:r>
        <w:rPr>
          <w:rFonts w:eastAsia="FangSong"/>
          <w:color w:val="000000"/>
          <w:sz w:val="22"/>
        </w:rPr>
        <w:t>月</w:t>
      </w:r>
      <w:r>
        <w:rPr>
          <w:rFonts w:eastAsia="FangSong" w:hint="eastAsia"/>
          <w:color w:val="000000"/>
          <w:sz w:val="22"/>
        </w:rPr>
        <w:t>30</w:t>
      </w:r>
      <w:r>
        <w:rPr>
          <w:rFonts w:eastAsia="FangSong"/>
          <w:color w:val="000000"/>
          <w:sz w:val="22"/>
        </w:rPr>
        <w:t>日</w:t>
      </w:r>
    </w:p>
    <w:p w14:paraId="51C520D5" w14:textId="77777777" w:rsidR="00CF76E7" w:rsidRDefault="000D0A98">
      <w:pPr>
        <w:numPr>
          <w:ilvl w:val="0"/>
          <w:numId w:val="13"/>
        </w:numPr>
        <w:spacing w:before="120" w:after="120"/>
        <w:rPr>
          <w:rFonts w:eastAsia="FangSong"/>
          <w:bCs/>
          <w:color w:val="000000"/>
          <w:sz w:val="22"/>
        </w:rPr>
      </w:pPr>
      <w:r>
        <w:rPr>
          <w:rFonts w:eastAsia="FangSong" w:hint="eastAsia"/>
          <w:bCs/>
          <w:color w:val="000000"/>
          <w:sz w:val="22"/>
        </w:rPr>
        <w:t>联系方式</w:t>
      </w:r>
    </w:p>
    <w:p w14:paraId="51C520D6" w14:textId="77777777" w:rsidR="00CF76E7" w:rsidRDefault="000D0A98">
      <w:pPr>
        <w:numPr>
          <w:ilvl w:val="0"/>
          <w:numId w:val="4"/>
        </w:numPr>
        <w:spacing w:before="120" w:after="120"/>
        <w:rPr>
          <w:rFonts w:eastAsia="FangSong"/>
          <w:sz w:val="22"/>
        </w:rPr>
      </w:pPr>
      <w:r>
        <w:rPr>
          <w:rFonts w:eastAsia="FangSong" w:hint="eastAsia"/>
          <w:color w:val="000000"/>
          <w:sz w:val="22"/>
        </w:rPr>
        <w:t>FS</w:t>
      </w:r>
      <w:r>
        <w:rPr>
          <w:rFonts w:eastAsia="FangSong"/>
          <w:color w:val="000000"/>
          <w:sz w:val="22"/>
        </w:rPr>
        <w:t>项目</w:t>
      </w:r>
      <w:r>
        <w:rPr>
          <w:rFonts w:eastAsia="FangSong" w:hint="eastAsia"/>
          <w:color w:val="000000"/>
          <w:sz w:val="22"/>
        </w:rPr>
        <w:t>联系人</w:t>
      </w:r>
      <w:r>
        <w:rPr>
          <w:rFonts w:eastAsia="FangSong"/>
          <w:color w:val="000000"/>
          <w:sz w:val="22"/>
        </w:rPr>
        <w:t>：</w:t>
      </w:r>
    </w:p>
    <w:p w14:paraId="51C520D7" w14:textId="77777777" w:rsidR="00CF76E7" w:rsidRDefault="000D0A98">
      <w:pPr>
        <w:spacing w:before="120" w:after="120"/>
        <w:ind w:left="1440"/>
        <w:rPr>
          <w:rFonts w:eastAsia="FangSong"/>
          <w:color w:val="000000"/>
          <w:sz w:val="22"/>
        </w:rPr>
      </w:pPr>
      <w:r>
        <w:rPr>
          <w:rFonts w:eastAsia="FangSong" w:hint="eastAsia"/>
          <w:color w:val="000000"/>
          <w:sz w:val="22"/>
          <w:highlight w:val="yellow"/>
        </w:rPr>
        <w:t>罗岚</w:t>
      </w:r>
      <w:r>
        <w:rPr>
          <w:rFonts w:eastAsia="FangSong" w:hint="eastAsia"/>
          <w:color w:val="000000"/>
          <w:sz w:val="22"/>
          <w:highlight w:val="yellow"/>
        </w:rPr>
        <w:t xml:space="preserve">13987114887 </w:t>
      </w:r>
      <w:r>
        <w:rPr>
          <w:rFonts w:eastAsia="FangSong" w:hint="eastAsia"/>
          <w:color w:val="000000"/>
          <w:sz w:val="22"/>
          <w:highlight w:val="yellow"/>
        </w:rPr>
        <w:t>（微信同号）</w:t>
      </w:r>
    </w:p>
    <w:p w14:paraId="51C520D8" w14:textId="77777777" w:rsidR="00CF76E7" w:rsidRDefault="000D0A98">
      <w:pPr>
        <w:numPr>
          <w:ilvl w:val="0"/>
          <w:numId w:val="4"/>
        </w:numPr>
        <w:spacing w:before="120" w:after="120"/>
        <w:rPr>
          <w:rFonts w:eastAsia="FangSong"/>
          <w:sz w:val="22"/>
        </w:rPr>
      </w:pPr>
      <w:r>
        <w:rPr>
          <w:rFonts w:eastAsia="FangSong" w:hint="eastAsia"/>
          <w:color w:val="000000"/>
          <w:sz w:val="22"/>
        </w:rPr>
        <w:t>FS</w:t>
      </w:r>
      <w:r>
        <w:rPr>
          <w:rFonts w:eastAsia="FangSong"/>
          <w:color w:val="000000"/>
          <w:sz w:val="22"/>
        </w:rPr>
        <w:t>项目</w:t>
      </w:r>
      <w:r>
        <w:rPr>
          <w:rFonts w:eastAsia="FangSong" w:hint="eastAsia"/>
          <w:color w:val="000000"/>
          <w:sz w:val="22"/>
        </w:rPr>
        <w:t>助理</w:t>
      </w:r>
      <w:r>
        <w:rPr>
          <w:rFonts w:eastAsia="FangSong"/>
          <w:color w:val="000000"/>
          <w:sz w:val="22"/>
        </w:rPr>
        <w:t>：</w:t>
      </w:r>
    </w:p>
    <w:p w14:paraId="51C520D9" w14:textId="77777777" w:rsidR="00CF76E7" w:rsidRDefault="000D0A98">
      <w:pPr>
        <w:spacing w:before="120" w:after="120"/>
        <w:ind w:left="1440"/>
        <w:rPr>
          <w:rFonts w:eastAsia="FangSong"/>
          <w:color w:val="000000"/>
          <w:sz w:val="22"/>
        </w:rPr>
      </w:pPr>
      <w:r>
        <w:rPr>
          <w:rFonts w:eastAsia="FangSong" w:hint="eastAsia"/>
          <w:color w:val="000000"/>
          <w:sz w:val="22"/>
        </w:rPr>
        <w:t>孙夕茹</w:t>
      </w:r>
    </w:p>
    <w:p w14:paraId="51C520DA" w14:textId="77777777" w:rsidR="00CF76E7" w:rsidRDefault="000D0A98">
      <w:pPr>
        <w:spacing w:before="120" w:after="120"/>
        <w:ind w:left="1440"/>
        <w:rPr>
          <w:rFonts w:eastAsia="FangSong"/>
          <w:color w:val="000000"/>
          <w:sz w:val="22"/>
        </w:rPr>
      </w:pPr>
      <w:r>
        <w:rPr>
          <w:rFonts w:eastAsia="FangSong" w:hint="eastAsia"/>
          <w:color w:val="000000"/>
          <w:sz w:val="22"/>
        </w:rPr>
        <w:t>微信：</w:t>
      </w:r>
      <w:r>
        <w:rPr>
          <w:rFonts w:eastAsia="FangSong"/>
          <w:color w:val="000000"/>
          <w:sz w:val="22"/>
        </w:rPr>
        <w:t>sxr4633</w:t>
      </w:r>
    </w:p>
    <w:p w14:paraId="51C520DB" w14:textId="77777777" w:rsidR="00CF76E7" w:rsidRDefault="000D0A98">
      <w:pPr>
        <w:spacing w:before="120" w:after="120"/>
        <w:ind w:left="1440"/>
        <w:rPr>
          <w:rFonts w:eastAsia="FangSong"/>
          <w:color w:val="000000"/>
          <w:sz w:val="22"/>
        </w:rPr>
      </w:pPr>
      <w:r>
        <w:rPr>
          <w:rFonts w:eastAsia="FangSong" w:hint="eastAsia"/>
          <w:color w:val="000000"/>
          <w:sz w:val="22"/>
        </w:rPr>
        <w:t>邮箱：</w:t>
      </w:r>
      <w:r>
        <w:rPr>
          <w:rFonts w:eastAsia="FangSong"/>
          <w:color w:val="000000"/>
          <w:sz w:val="22"/>
        </w:rPr>
        <w:t>id_02252020@qq.com</w:t>
      </w:r>
    </w:p>
    <w:p w14:paraId="51C520DC" w14:textId="77777777" w:rsidR="00CF76E7" w:rsidRDefault="000D0A98">
      <w:pPr>
        <w:pStyle w:val="Listenabsatz"/>
        <w:spacing w:before="120" w:after="120"/>
        <w:ind w:left="1440"/>
        <w:contextualSpacing w:val="0"/>
        <w:jc w:val="both"/>
        <w:rPr>
          <w:rFonts w:asciiTheme="majorHAnsi" w:eastAsia="FangSong" w:hAnsiTheme="majorHAnsi" w:cstheme="majorHAnsi"/>
          <w:sz w:val="22"/>
          <w:szCs w:val="22"/>
        </w:rPr>
      </w:pPr>
      <w:r>
        <w:rPr>
          <w:rFonts w:asciiTheme="majorHAnsi" w:eastAsia="FangSong" w:hAnsiTheme="majorHAnsi" w:cstheme="majorHAnsi"/>
          <w:noProof/>
          <w:sz w:val="22"/>
          <w:szCs w:val="22"/>
        </w:rPr>
        <w:lastRenderedPageBreak/>
        <w:drawing>
          <wp:inline distT="0" distB="0" distL="0" distR="0" wp14:anchorId="51C52131" wp14:editId="51C52132">
            <wp:extent cx="1529715" cy="2084070"/>
            <wp:effectExtent l="0" t="0" r="0" b="0"/>
            <wp:docPr id="2" name="图片 4" descr="QR 代码  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1095" name="图片 4" descr="QR 代码  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5173" cy="2131931"/>
                    </a:xfrm>
                    <a:prstGeom prst="rect">
                      <a:avLst/>
                    </a:prstGeom>
                  </pic:spPr>
                </pic:pic>
              </a:graphicData>
            </a:graphic>
          </wp:inline>
        </w:drawing>
      </w:r>
    </w:p>
    <w:p w14:paraId="51C520DD"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为帮助同学们更全面、深入了解本项目的具体安排、收获及报名相关细节，</w:t>
      </w:r>
      <w:r>
        <w:rPr>
          <w:rFonts w:asciiTheme="majorHAnsi" w:eastAsia="FangSong" w:hAnsiTheme="majorHAnsi" w:cstheme="majorHAnsi" w:hint="eastAsia"/>
          <w:color w:val="000000"/>
          <w:sz w:val="22"/>
          <w:szCs w:val="22"/>
        </w:rPr>
        <w:t>FS</w:t>
      </w:r>
      <w:r>
        <w:rPr>
          <w:rFonts w:asciiTheme="majorHAnsi" w:eastAsia="FangSong" w:hAnsiTheme="majorHAnsi" w:cstheme="majorHAnsi" w:hint="eastAsia"/>
          <w:color w:val="000000"/>
          <w:sz w:val="22"/>
          <w:szCs w:val="22"/>
          <w:lang w:val="en-GB"/>
        </w:rPr>
        <w:t>组织开展</w:t>
      </w:r>
      <w:r>
        <w:rPr>
          <w:rFonts w:asciiTheme="majorHAnsi" w:eastAsia="FangSong" w:hAnsiTheme="majorHAnsi" w:cstheme="majorHAnsi" w:hint="eastAsia"/>
          <w:color w:val="000000"/>
          <w:sz w:val="22"/>
          <w:szCs w:val="22"/>
        </w:rPr>
        <w:t>六</w:t>
      </w:r>
      <w:r>
        <w:rPr>
          <w:rFonts w:asciiTheme="majorHAnsi" w:eastAsia="FangSong" w:hAnsiTheme="majorHAnsi" w:cstheme="majorHAnsi" w:hint="eastAsia"/>
          <w:color w:val="000000"/>
          <w:sz w:val="22"/>
          <w:szCs w:val="22"/>
          <w:lang w:val="en-GB"/>
        </w:rPr>
        <w:t>场线上宣讲会，具体安排如下：</w:t>
      </w:r>
    </w:p>
    <w:p w14:paraId="51C520DE" w14:textId="77777777" w:rsidR="00CF76E7" w:rsidRDefault="000D0A98">
      <w:pPr>
        <w:numPr>
          <w:ilvl w:val="0"/>
          <w:numId w:val="13"/>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宣讲内容</w:t>
      </w:r>
    </w:p>
    <w:p w14:paraId="51C520DF" w14:textId="77777777" w:rsidR="00CF76E7" w:rsidRDefault="000D0A98">
      <w:pPr>
        <w:numPr>
          <w:ilvl w:val="0"/>
          <w:numId w:val="4"/>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项目整体介绍、费用与福利解读、</w:t>
      </w:r>
      <w:r>
        <w:rPr>
          <w:rFonts w:asciiTheme="majorHAnsi" w:eastAsia="FangSong" w:hAnsiTheme="majorHAnsi" w:cstheme="majorHAnsi" w:hint="eastAsia"/>
          <w:color w:val="000000"/>
          <w:sz w:val="22"/>
          <w:szCs w:val="22"/>
        </w:rPr>
        <w:t>现场互动答疑等</w:t>
      </w:r>
    </w:p>
    <w:p w14:paraId="51C520E0" w14:textId="77777777" w:rsidR="00CF76E7" w:rsidRDefault="000D0A98">
      <w:pPr>
        <w:numPr>
          <w:ilvl w:val="0"/>
          <w:numId w:val="13"/>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主讲嘉宾</w:t>
      </w:r>
    </w:p>
    <w:p w14:paraId="51C520E1" w14:textId="77777777" w:rsidR="00CF76E7" w:rsidRDefault="000D0A98">
      <w:pPr>
        <w:numPr>
          <w:ilvl w:val="0"/>
          <w:numId w:val="4"/>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 xml:space="preserve">FS </w:t>
      </w:r>
      <w:r>
        <w:rPr>
          <w:rFonts w:asciiTheme="majorHAnsi" w:eastAsia="FangSong" w:hAnsiTheme="majorHAnsi" w:cstheme="majorHAnsi" w:hint="eastAsia"/>
          <w:color w:val="000000"/>
          <w:sz w:val="22"/>
          <w:szCs w:val="22"/>
        </w:rPr>
        <w:t>助理顾问</w:t>
      </w:r>
    </w:p>
    <w:p w14:paraId="51C520E2" w14:textId="77777777" w:rsidR="00CF76E7" w:rsidRDefault="000D0A98">
      <w:pPr>
        <w:numPr>
          <w:ilvl w:val="0"/>
          <w:numId w:val="13"/>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宣讲会详情</w:t>
      </w:r>
    </w:p>
    <w:p w14:paraId="51C520E3" w14:textId="77777777" w:rsidR="00CF76E7" w:rsidRDefault="000D0A98">
      <w:pPr>
        <w:numPr>
          <w:ilvl w:val="0"/>
          <w:numId w:val="4"/>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宣讲会形式</w:t>
      </w:r>
    </w:p>
    <w:p w14:paraId="51C520E4"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腾讯会议</w:t>
      </w:r>
    </w:p>
    <w:p w14:paraId="51C520E5" w14:textId="77777777" w:rsidR="00CF76E7" w:rsidRDefault="000D0A98">
      <w:pPr>
        <w:numPr>
          <w:ilvl w:val="0"/>
          <w:numId w:val="4"/>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宣讲会日程安排</w:t>
      </w:r>
    </w:p>
    <w:p w14:paraId="51C520E6"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第一场宣讲会：</w:t>
      </w:r>
    </w:p>
    <w:p w14:paraId="51C520E7"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rPr>
        <w:t>3</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rPr>
        <w:t>22</w:t>
      </w:r>
      <w:r>
        <w:rPr>
          <w:rFonts w:asciiTheme="majorHAnsi" w:eastAsia="FangSong" w:hAnsiTheme="majorHAnsi" w:cstheme="majorHAnsi" w:hint="eastAsia"/>
          <w:color w:val="000000"/>
          <w:sz w:val="22"/>
          <w:szCs w:val="22"/>
        </w:rPr>
        <w:t>日（周日）</w:t>
      </w:r>
      <w:r>
        <w:rPr>
          <w:rFonts w:asciiTheme="majorHAnsi" w:eastAsia="FangSong" w:hAnsiTheme="majorHAnsi" w:cstheme="majorHAnsi" w:hint="eastAsia"/>
          <w:color w:val="000000"/>
          <w:sz w:val="22"/>
          <w:szCs w:val="22"/>
        </w:rPr>
        <w:t xml:space="preserve"> </w:t>
      </w:r>
      <w:r>
        <w:rPr>
          <w:rFonts w:asciiTheme="majorHAnsi" w:eastAsia="FangSong" w:hAnsiTheme="majorHAnsi" w:cstheme="majorHAnsi" w:hint="eastAsia"/>
          <w:color w:val="000000"/>
          <w:sz w:val="22"/>
          <w:szCs w:val="22"/>
          <w:lang w:val="en-GB"/>
        </w:rPr>
        <w:t>1</w:t>
      </w:r>
      <w:r>
        <w:rPr>
          <w:rFonts w:asciiTheme="majorHAnsi" w:eastAsia="FangSong" w:hAnsiTheme="majorHAnsi" w:cstheme="majorHAnsi" w:hint="eastAsia"/>
          <w:color w:val="000000"/>
          <w:sz w:val="22"/>
          <w:szCs w:val="22"/>
        </w:rPr>
        <w:t>4</w:t>
      </w:r>
      <w:r>
        <w:rPr>
          <w:rFonts w:asciiTheme="majorHAnsi" w:eastAsia="FangSong" w:hAnsiTheme="majorHAnsi" w:cstheme="majorHAnsi" w:hint="eastAsia"/>
          <w:color w:val="000000"/>
          <w:sz w:val="22"/>
          <w:szCs w:val="22"/>
          <w:lang w:val="en-GB"/>
        </w:rPr>
        <w:t>:00</w:t>
      </w:r>
    </w:p>
    <w:p w14:paraId="51C520E8"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https://meeting.tencent.com/dm/K9527qWltk9S</w:t>
      </w:r>
    </w:p>
    <w:p w14:paraId="51C520E9"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253-917-519</w:t>
      </w:r>
    </w:p>
    <w:p w14:paraId="51C520EA"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第二场宣讲会：</w:t>
      </w:r>
    </w:p>
    <w:p w14:paraId="51C520EB"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lang w:val="en-GB"/>
        </w:rPr>
        <w:t>3</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rPr>
        <w:t>27</w:t>
      </w:r>
      <w:r>
        <w:rPr>
          <w:rFonts w:asciiTheme="majorHAnsi" w:eastAsia="FangSong" w:hAnsiTheme="majorHAnsi" w:cstheme="majorHAnsi" w:hint="eastAsia"/>
          <w:color w:val="000000"/>
          <w:sz w:val="22"/>
          <w:szCs w:val="22"/>
        </w:rPr>
        <w:t>日（周五）</w:t>
      </w:r>
      <w:r>
        <w:rPr>
          <w:rFonts w:asciiTheme="majorHAnsi" w:eastAsia="FangSong" w:hAnsiTheme="majorHAnsi" w:cstheme="majorHAnsi" w:hint="eastAsia"/>
          <w:color w:val="000000"/>
          <w:sz w:val="22"/>
          <w:szCs w:val="22"/>
          <w:lang w:val="en-GB"/>
        </w:rPr>
        <w:t xml:space="preserve"> 1</w:t>
      </w:r>
      <w:r>
        <w:rPr>
          <w:rFonts w:asciiTheme="majorHAnsi" w:eastAsia="FangSong" w:hAnsiTheme="majorHAnsi" w:cstheme="majorHAnsi" w:hint="eastAsia"/>
          <w:color w:val="000000"/>
          <w:sz w:val="22"/>
          <w:szCs w:val="22"/>
        </w:rPr>
        <w:t>9</w:t>
      </w:r>
      <w:r>
        <w:rPr>
          <w:rFonts w:asciiTheme="majorHAnsi" w:eastAsia="FangSong" w:hAnsiTheme="majorHAnsi" w:cstheme="majorHAnsi" w:hint="eastAsia"/>
          <w:color w:val="000000"/>
          <w:sz w:val="22"/>
          <w:szCs w:val="22"/>
          <w:lang w:val="en-GB"/>
        </w:rPr>
        <w:t>:00</w:t>
      </w:r>
    </w:p>
    <w:p w14:paraId="51C520EC"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https://meeting.tencent.com/dm/ahqsTRG5YY7Q</w:t>
      </w:r>
    </w:p>
    <w:p w14:paraId="51C520ED"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w:t>
      </w:r>
      <w:r>
        <w:rPr>
          <w:rFonts w:asciiTheme="majorHAnsi" w:eastAsia="FangSong" w:hAnsiTheme="majorHAnsi" w:cstheme="majorHAnsi" w:hint="eastAsia"/>
          <w:color w:val="000000"/>
          <w:sz w:val="22"/>
          <w:szCs w:val="22"/>
        </w:rPr>
        <w:t>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294-421-603</w:t>
      </w:r>
    </w:p>
    <w:p w14:paraId="51C520EE"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第三场宣讲会：</w:t>
      </w:r>
    </w:p>
    <w:p w14:paraId="51C520EF"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会议时间：</w:t>
      </w: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rPr>
        <w:t>4</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lang w:val="en-GB"/>
        </w:rPr>
        <w:t>2</w:t>
      </w:r>
      <w:r>
        <w:rPr>
          <w:rFonts w:asciiTheme="majorHAnsi" w:eastAsia="FangSong" w:hAnsiTheme="majorHAnsi" w:cstheme="majorHAnsi" w:hint="eastAsia"/>
          <w:color w:val="000000"/>
          <w:sz w:val="22"/>
          <w:szCs w:val="22"/>
        </w:rPr>
        <w:t>日（周四）</w:t>
      </w:r>
      <w:r>
        <w:rPr>
          <w:rFonts w:asciiTheme="majorHAnsi" w:eastAsia="FangSong" w:hAnsiTheme="majorHAnsi" w:cstheme="majorHAnsi" w:hint="eastAsia"/>
          <w:color w:val="000000"/>
          <w:sz w:val="22"/>
          <w:szCs w:val="22"/>
          <w:lang w:val="en-GB"/>
        </w:rPr>
        <w:t xml:space="preserve"> 19:00</w:t>
      </w:r>
    </w:p>
    <w:p w14:paraId="51C520F0"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https://meeting.tencent.com/dm/J7Gd0EeQzqWh</w:t>
      </w:r>
    </w:p>
    <w:p w14:paraId="51C520F1"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w:t>
      </w:r>
      <w:r>
        <w:rPr>
          <w:rFonts w:asciiTheme="majorHAnsi" w:eastAsia="FangSong" w:hAnsiTheme="majorHAnsi" w:cstheme="majorHAnsi" w:hint="eastAsia"/>
          <w:color w:val="000000"/>
          <w:sz w:val="22"/>
          <w:szCs w:val="22"/>
        </w:rPr>
        <w:t>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647-907-697</w:t>
      </w:r>
    </w:p>
    <w:p w14:paraId="51C520F2"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第四场宣讲会：</w:t>
      </w:r>
    </w:p>
    <w:p w14:paraId="51C520F3"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rPr>
        <w:t>4</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rPr>
        <w:t>11</w:t>
      </w:r>
      <w:r>
        <w:rPr>
          <w:rFonts w:asciiTheme="majorHAnsi" w:eastAsia="FangSong" w:hAnsiTheme="majorHAnsi" w:cstheme="majorHAnsi" w:hint="eastAsia"/>
          <w:color w:val="000000"/>
          <w:sz w:val="22"/>
          <w:szCs w:val="22"/>
        </w:rPr>
        <w:t>日（周六）</w:t>
      </w:r>
      <w:r>
        <w:rPr>
          <w:rFonts w:asciiTheme="majorHAnsi" w:eastAsia="FangSong" w:hAnsiTheme="majorHAnsi" w:cstheme="majorHAnsi" w:hint="eastAsia"/>
          <w:color w:val="000000"/>
          <w:sz w:val="22"/>
          <w:szCs w:val="22"/>
        </w:rPr>
        <w:t xml:space="preserve"> </w:t>
      </w:r>
      <w:r>
        <w:rPr>
          <w:rFonts w:asciiTheme="majorHAnsi" w:eastAsia="FangSong" w:hAnsiTheme="majorHAnsi" w:cstheme="majorHAnsi" w:hint="eastAsia"/>
          <w:color w:val="000000"/>
          <w:sz w:val="22"/>
          <w:szCs w:val="22"/>
          <w:lang w:val="en-GB"/>
        </w:rPr>
        <w:t>1</w:t>
      </w:r>
      <w:r>
        <w:rPr>
          <w:rFonts w:asciiTheme="majorHAnsi" w:eastAsia="FangSong" w:hAnsiTheme="majorHAnsi" w:cstheme="majorHAnsi" w:hint="eastAsia"/>
          <w:color w:val="000000"/>
          <w:sz w:val="22"/>
          <w:szCs w:val="22"/>
        </w:rPr>
        <w:t>7</w:t>
      </w:r>
      <w:r>
        <w:rPr>
          <w:rFonts w:asciiTheme="majorHAnsi" w:eastAsia="FangSong" w:hAnsiTheme="majorHAnsi" w:cstheme="majorHAnsi" w:hint="eastAsia"/>
          <w:color w:val="000000"/>
          <w:sz w:val="22"/>
          <w:szCs w:val="22"/>
          <w:lang w:val="en-GB"/>
        </w:rPr>
        <w:t>:00</w:t>
      </w:r>
    </w:p>
    <w:p w14:paraId="51C520F4"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https://meeting.tencent.com/dm/SiR3Hu2sbxJQ</w:t>
      </w:r>
    </w:p>
    <w:p w14:paraId="51C520F5"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926-486-865</w:t>
      </w:r>
    </w:p>
    <w:p w14:paraId="51C520F6"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lastRenderedPageBreak/>
        <w:t>第五场宣讲会：</w:t>
      </w:r>
    </w:p>
    <w:p w14:paraId="51C520F7"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rPr>
        <w:t>4</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rPr>
        <w:t>17</w:t>
      </w:r>
      <w:r>
        <w:rPr>
          <w:rFonts w:asciiTheme="majorHAnsi" w:eastAsia="FangSong" w:hAnsiTheme="majorHAnsi" w:cstheme="majorHAnsi" w:hint="eastAsia"/>
          <w:color w:val="000000"/>
          <w:sz w:val="22"/>
          <w:szCs w:val="22"/>
        </w:rPr>
        <w:t>日（周五）</w:t>
      </w:r>
      <w:r>
        <w:rPr>
          <w:rFonts w:asciiTheme="majorHAnsi" w:eastAsia="FangSong" w:hAnsiTheme="majorHAnsi" w:cstheme="majorHAnsi" w:hint="eastAsia"/>
          <w:color w:val="000000"/>
          <w:sz w:val="22"/>
          <w:szCs w:val="22"/>
          <w:lang w:val="en-GB"/>
        </w:rPr>
        <w:t xml:space="preserve"> 1</w:t>
      </w:r>
      <w:r>
        <w:rPr>
          <w:rFonts w:asciiTheme="majorHAnsi" w:eastAsia="FangSong" w:hAnsiTheme="majorHAnsi" w:cstheme="majorHAnsi" w:hint="eastAsia"/>
          <w:color w:val="000000"/>
          <w:sz w:val="22"/>
          <w:szCs w:val="22"/>
        </w:rPr>
        <w:t>9</w:t>
      </w:r>
      <w:r>
        <w:rPr>
          <w:rFonts w:asciiTheme="majorHAnsi" w:eastAsia="FangSong" w:hAnsiTheme="majorHAnsi" w:cstheme="majorHAnsi" w:hint="eastAsia"/>
          <w:color w:val="000000"/>
          <w:sz w:val="22"/>
          <w:szCs w:val="22"/>
          <w:lang w:val="en-GB"/>
        </w:rPr>
        <w:t>:00</w:t>
      </w:r>
    </w:p>
    <w:p w14:paraId="51C520F8"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https://meeting.tencent.com/dm/jqI0LZxNrJ1r</w:t>
      </w:r>
    </w:p>
    <w:p w14:paraId="51C520F9"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w:t>
      </w:r>
      <w:r>
        <w:rPr>
          <w:rFonts w:asciiTheme="majorHAnsi" w:eastAsia="FangSong" w:hAnsiTheme="majorHAnsi" w:cstheme="majorHAnsi" w:hint="eastAsia"/>
          <w:color w:val="000000"/>
          <w:sz w:val="22"/>
          <w:szCs w:val="22"/>
        </w:rPr>
        <w:t>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141-702-759</w:t>
      </w:r>
    </w:p>
    <w:p w14:paraId="51C520FA"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第六场宣讲会：</w:t>
      </w:r>
    </w:p>
    <w:p w14:paraId="51C520FB"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会议时间：</w:t>
      </w:r>
      <w:r>
        <w:rPr>
          <w:rFonts w:asciiTheme="majorHAnsi" w:eastAsia="FangSong" w:hAnsiTheme="majorHAnsi" w:cstheme="majorHAnsi" w:hint="eastAsia"/>
          <w:color w:val="000000"/>
          <w:sz w:val="22"/>
          <w:szCs w:val="22"/>
        </w:rPr>
        <w:t>北京时间</w:t>
      </w:r>
      <w:r>
        <w:rPr>
          <w:rFonts w:asciiTheme="majorHAnsi" w:eastAsia="FangSong" w:hAnsiTheme="majorHAnsi" w:cstheme="majorHAnsi" w:hint="eastAsia"/>
          <w:color w:val="000000"/>
          <w:sz w:val="22"/>
          <w:szCs w:val="22"/>
          <w:lang w:val="en-GB"/>
        </w:rPr>
        <w:t>2026</w:t>
      </w:r>
      <w:r>
        <w:rPr>
          <w:rFonts w:asciiTheme="majorHAnsi" w:eastAsia="FangSong" w:hAnsiTheme="majorHAnsi" w:cstheme="majorHAnsi" w:hint="eastAsia"/>
          <w:color w:val="000000"/>
          <w:sz w:val="22"/>
          <w:szCs w:val="22"/>
        </w:rPr>
        <w:t>年</w:t>
      </w:r>
      <w:r>
        <w:rPr>
          <w:rFonts w:asciiTheme="majorHAnsi" w:eastAsia="FangSong" w:hAnsiTheme="majorHAnsi" w:cstheme="majorHAnsi" w:hint="eastAsia"/>
          <w:color w:val="000000"/>
          <w:sz w:val="22"/>
          <w:szCs w:val="22"/>
        </w:rPr>
        <w:t>4</w:t>
      </w:r>
      <w:r>
        <w:rPr>
          <w:rFonts w:asciiTheme="majorHAnsi" w:eastAsia="FangSong" w:hAnsiTheme="majorHAnsi" w:cstheme="majorHAnsi" w:hint="eastAsia"/>
          <w:color w:val="000000"/>
          <w:sz w:val="22"/>
          <w:szCs w:val="22"/>
        </w:rPr>
        <w:t>月</w:t>
      </w:r>
      <w:r>
        <w:rPr>
          <w:rFonts w:asciiTheme="majorHAnsi" w:eastAsia="FangSong" w:hAnsiTheme="majorHAnsi" w:cstheme="majorHAnsi" w:hint="eastAsia"/>
          <w:color w:val="000000"/>
          <w:sz w:val="22"/>
          <w:szCs w:val="22"/>
          <w:lang w:val="en-GB"/>
        </w:rPr>
        <w:t>2</w:t>
      </w:r>
      <w:r>
        <w:rPr>
          <w:rFonts w:asciiTheme="majorHAnsi" w:eastAsia="FangSong" w:hAnsiTheme="majorHAnsi" w:cstheme="majorHAnsi" w:hint="eastAsia"/>
          <w:color w:val="000000"/>
          <w:sz w:val="22"/>
          <w:szCs w:val="22"/>
        </w:rPr>
        <w:t>3</w:t>
      </w:r>
      <w:r>
        <w:rPr>
          <w:rFonts w:asciiTheme="majorHAnsi" w:eastAsia="FangSong" w:hAnsiTheme="majorHAnsi" w:cstheme="majorHAnsi" w:hint="eastAsia"/>
          <w:color w:val="000000"/>
          <w:sz w:val="22"/>
          <w:szCs w:val="22"/>
        </w:rPr>
        <w:t>日（周四）</w:t>
      </w:r>
      <w:r>
        <w:rPr>
          <w:rFonts w:asciiTheme="majorHAnsi" w:eastAsia="FangSong" w:hAnsiTheme="majorHAnsi" w:cstheme="majorHAnsi" w:hint="eastAsia"/>
          <w:color w:val="000000"/>
          <w:sz w:val="22"/>
          <w:szCs w:val="22"/>
          <w:lang w:val="en-GB"/>
        </w:rPr>
        <w:t xml:space="preserve"> 19:00</w:t>
      </w:r>
    </w:p>
    <w:p w14:paraId="51C520FC"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rPr>
        <w:t>会议链接：</w:t>
      </w:r>
      <w:r>
        <w:rPr>
          <w:rFonts w:asciiTheme="majorHAnsi" w:eastAsia="FangSong" w:hAnsiTheme="majorHAnsi" w:cstheme="majorHAnsi" w:hint="eastAsia"/>
          <w:color w:val="000000"/>
          <w:sz w:val="22"/>
          <w:szCs w:val="22"/>
          <w:lang w:val="en-GB"/>
        </w:rPr>
        <w:t>https://meeting.tencent.com/dm/jb40nAS6iNKB</w:t>
      </w:r>
    </w:p>
    <w:p w14:paraId="51C520FD" w14:textId="77777777" w:rsidR="00CF76E7" w:rsidRDefault="000D0A98">
      <w:pPr>
        <w:spacing w:before="120" w:after="120"/>
        <w:ind w:left="720" w:firstLine="7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会议</w:t>
      </w:r>
      <w:r>
        <w:rPr>
          <w:rFonts w:asciiTheme="majorHAnsi" w:eastAsia="FangSong" w:hAnsiTheme="majorHAnsi" w:cstheme="majorHAnsi" w:hint="eastAsia"/>
          <w:color w:val="000000"/>
          <w:sz w:val="22"/>
          <w:szCs w:val="22"/>
        </w:rPr>
        <w:t>号</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hint="eastAsia"/>
          <w:color w:val="000000"/>
          <w:sz w:val="22"/>
          <w:szCs w:val="22"/>
          <w:lang w:val="en-GB"/>
        </w:rPr>
        <w:t>309-684-329</w:t>
      </w:r>
    </w:p>
    <w:p w14:paraId="51C520FE" w14:textId="77777777" w:rsidR="00CF76E7" w:rsidRDefault="000D0A98">
      <w:pPr>
        <w:numPr>
          <w:ilvl w:val="0"/>
          <w:numId w:val="4"/>
        </w:numPr>
        <w:spacing w:before="120" w:after="12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温馨提示</w:t>
      </w:r>
    </w:p>
    <w:p w14:paraId="51C520FF"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Style w:val="Kommentarzeichen"/>
          <w:rFonts w:asciiTheme="majorHAnsi" w:eastAsia="FangSong" w:hAnsiTheme="majorHAnsi" w:cstheme="majorHAnsi" w:hint="eastAsia"/>
          <w:color w:val="000000"/>
          <w:sz w:val="22"/>
          <w:szCs w:val="22"/>
        </w:rPr>
        <w:t>宣讲会特别设有答疑环节，以解答同学们对于项目的疑问，有需求的同学可提前进行相关准备；</w:t>
      </w:r>
    </w:p>
    <w:p w14:paraId="51C52100" w14:textId="77777777" w:rsidR="00CF76E7" w:rsidRDefault="000D0A98">
      <w:pPr>
        <w:numPr>
          <w:ilvl w:val="0"/>
          <w:numId w:val="5"/>
        </w:numPr>
        <w:spacing w:before="120" w:after="120"/>
        <w:jc w:val="both"/>
        <w:rPr>
          <w:rFonts w:asciiTheme="majorHAnsi" w:eastAsia="FangSong" w:hAnsiTheme="majorHAnsi" w:cstheme="majorHAnsi"/>
          <w:color w:val="000000"/>
          <w:sz w:val="22"/>
          <w:szCs w:val="22"/>
          <w:lang w:val="en-GB"/>
        </w:rPr>
      </w:pPr>
      <w:r>
        <w:rPr>
          <w:rStyle w:val="Kommentarzeichen"/>
          <w:rFonts w:asciiTheme="majorHAnsi" w:eastAsia="FangSong" w:hAnsiTheme="majorHAnsi" w:cstheme="majorHAnsi" w:hint="eastAsia"/>
          <w:color w:val="000000"/>
          <w:sz w:val="22"/>
          <w:szCs w:val="22"/>
        </w:rPr>
        <w:t>有发言需求的同学建议提前进入会议调试音视频设备。</w:t>
      </w:r>
    </w:p>
    <w:p w14:paraId="51C52102" w14:textId="783302C7" w:rsidR="00CF76E7" w:rsidRPr="00E52CC5" w:rsidRDefault="000D0A98" w:rsidP="00E52CC5">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欢迎有意向报名的同学根据自身时间安排，选择任意一场准时参会，与校方代表面对面交流！</w:t>
      </w:r>
    </w:p>
    <w:p w14:paraId="51C52103"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hint="eastAsia"/>
          <w:b/>
          <w:color w:val="000000"/>
          <w:sz w:val="22"/>
          <w:szCs w:val="22"/>
          <w:lang w:val="en-GB"/>
        </w:rPr>
        <w:t>九</w:t>
      </w:r>
      <w:r>
        <w:rPr>
          <w:rFonts w:asciiTheme="majorHAnsi" w:eastAsia="FangSong" w:hAnsiTheme="majorHAnsi" w:cstheme="majorHAnsi"/>
          <w:b/>
          <w:color w:val="000000"/>
          <w:sz w:val="22"/>
          <w:szCs w:val="22"/>
          <w:lang w:val="en-GB"/>
        </w:rPr>
        <w:t>、项目</w:t>
      </w:r>
      <w:r>
        <w:rPr>
          <w:rFonts w:asciiTheme="majorHAnsi" w:eastAsia="FangSong" w:hAnsiTheme="majorHAnsi" w:cstheme="majorHAnsi" w:hint="eastAsia"/>
          <w:b/>
          <w:color w:val="000000"/>
          <w:sz w:val="22"/>
          <w:szCs w:val="22"/>
          <w:lang w:val="en-GB"/>
        </w:rPr>
        <w:t>优势问答</w:t>
      </w:r>
    </w:p>
    <w:p w14:paraId="51C52104" w14:textId="449F0A4C" w:rsidR="00CF76E7" w:rsidRDefault="00A4465B">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可以给同学们带来哪些实际的</w:t>
      </w:r>
      <w:r>
        <w:rPr>
          <w:rFonts w:asciiTheme="majorHAnsi" w:eastAsia="FangSong" w:hAnsiTheme="majorHAnsi" w:cstheme="majorHAnsi" w:hint="eastAsia"/>
          <w:b/>
          <w:color w:val="000000"/>
          <w:sz w:val="22"/>
          <w:szCs w:val="22"/>
        </w:rPr>
        <w:t>收获</w:t>
      </w:r>
      <w:r>
        <w:rPr>
          <w:rFonts w:asciiTheme="majorHAnsi" w:eastAsia="FangSong" w:hAnsiTheme="majorHAnsi" w:cstheme="majorHAnsi"/>
          <w:b/>
          <w:color w:val="000000"/>
          <w:sz w:val="22"/>
          <w:szCs w:val="22"/>
        </w:rPr>
        <w:t>呢？</w:t>
      </w: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 xml:space="preserve"> </w:t>
      </w:r>
    </w:p>
    <w:p w14:paraId="51C52105" w14:textId="69CD1B3A"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根据学员个人进一步的发展规划和需求，</w:t>
      </w:r>
      <w:r>
        <w:rPr>
          <w:rFonts w:asciiTheme="majorHAnsi" w:eastAsia="FangSong" w:hAnsiTheme="majorHAnsi" w:cstheme="majorHAnsi"/>
          <w:color w:val="000000"/>
          <w:sz w:val="22"/>
          <w:szCs w:val="22"/>
        </w:rPr>
        <w:t>ICEP</w:t>
      </w:r>
      <w:r>
        <w:rPr>
          <w:rFonts w:asciiTheme="majorHAnsi" w:eastAsia="FangSong" w:hAnsiTheme="majorHAnsi" w:cstheme="majorHAnsi"/>
          <w:color w:val="000000"/>
          <w:sz w:val="22"/>
          <w:szCs w:val="22"/>
        </w:rPr>
        <w:t>可以为海外深造、国内深造、找工作、找实习、和进入咨询行业发展发挥关键且有效的</w:t>
      </w:r>
      <w:r w:rsidR="00A4465B">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跳板</w:t>
      </w:r>
      <w:r w:rsidR="00A4465B">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和</w:t>
      </w:r>
      <w:r w:rsidR="00A4465B">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加速器</w:t>
      </w:r>
      <w:r w:rsidR="00A4465B">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作用。</w:t>
      </w:r>
    </w:p>
    <w:p w14:paraId="51C52106" w14:textId="77777777" w:rsidR="00CF76E7" w:rsidRDefault="000D0A98">
      <w:pPr>
        <w:spacing w:before="120" w:after="120"/>
        <w:ind w:firstLine="480"/>
        <w:jc w:val="both"/>
        <w:rPr>
          <w:rFonts w:asciiTheme="majorHAnsi" w:eastAsia="FangSong" w:hAnsiTheme="majorHAnsi" w:cstheme="majorHAnsi"/>
          <w:color w:val="000000" w:themeColor="text1"/>
          <w:sz w:val="22"/>
          <w:szCs w:val="22"/>
        </w:rPr>
      </w:pPr>
      <w:r>
        <w:rPr>
          <w:rFonts w:asciiTheme="majorHAnsi" w:eastAsia="FangSong" w:hAnsiTheme="majorHAnsi" w:cstheme="majorHAnsi" w:hint="eastAsia"/>
          <w:color w:val="000000" w:themeColor="text1"/>
          <w:sz w:val="22"/>
          <w:szCs w:val="22"/>
        </w:rPr>
        <w:t>法兰克福财经管理大学顶尖师资团队将助你构建跨学科方法论框架，通过金融管理</w:t>
      </w:r>
      <w:r>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前沿咨询的课程体系，突破理工科学生的商科能力瓶颈，文科生收获量化分析思维。完成项目可获得权威教授亲笔推荐信，为国内外深造提供黄金背书。</w:t>
      </w:r>
    </w:p>
    <w:p w14:paraId="51C52107" w14:textId="382B6077" w:rsidR="00CF76E7" w:rsidRDefault="000D0A98">
      <w:pPr>
        <w:spacing w:before="120" w:after="120"/>
        <w:ind w:firstLine="480"/>
        <w:jc w:val="both"/>
        <w:rPr>
          <w:rFonts w:asciiTheme="majorHAnsi" w:eastAsia="FangSong" w:hAnsiTheme="majorHAnsi" w:cstheme="majorHAnsi"/>
          <w:color w:val="000000" w:themeColor="text1"/>
          <w:sz w:val="22"/>
          <w:szCs w:val="22"/>
        </w:rPr>
      </w:pPr>
      <w:r>
        <w:rPr>
          <w:rFonts w:asciiTheme="majorHAnsi" w:eastAsia="FangSong" w:hAnsiTheme="majorHAnsi" w:cstheme="majorHAnsi"/>
          <w:color w:val="000000" w:themeColor="text1"/>
          <w:sz w:val="22"/>
          <w:szCs w:val="22"/>
        </w:rPr>
        <w:t>ICEP</w:t>
      </w:r>
      <w:r>
        <w:rPr>
          <w:rFonts w:asciiTheme="majorHAnsi" w:eastAsia="FangSong" w:hAnsiTheme="majorHAnsi" w:cstheme="majorHAnsi" w:hint="eastAsia"/>
          <w:color w:val="000000" w:themeColor="text1"/>
          <w:sz w:val="22"/>
          <w:szCs w:val="22"/>
        </w:rPr>
        <w:t>为学员建立独家实习通道，收获高含金量双语实践证明。特别设置咨询行业</w:t>
      </w:r>
      <w:r>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黄金实习</w:t>
      </w:r>
      <w:r>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——灵活兼职制工作不影响学业，却可获得超越普通实习</w:t>
      </w:r>
      <w:r>
        <w:rPr>
          <w:rFonts w:asciiTheme="majorHAnsi" w:eastAsia="FangSong" w:hAnsiTheme="majorHAnsi" w:cstheme="majorHAnsi" w:hint="eastAsia"/>
          <w:color w:val="000000" w:themeColor="text1"/>
          <w:sz w:val="22"/>
          <w:szCs w:val="22"/>
        </w:rPr>
        <w:t>3</w:t>
      </w:r>
      <w:r>
        <w:rPr>
          <w:rFonts w:asciiTheme="majorHAnsi" w:eastAsia="FangSong" w:hAnsiTheme="majorHAnsi" w:cstheme="majorHAnsi" w:hint="eastAsia"/>
          <w:color w:val="000000" w:themeColor="text1"/>
          <w:sz w:val="22"/>
          <w:szCs w:val="22"/>
        </w:rPr>
        <w:t>倍的薪酬，更独创</w:t>
      </w:r>
      <w:r w:rsidR="00736676">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职级直通车</w:t>
      </w:r>
      <w:r w:rsidR="00736676">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体系：实习期内即可达到咨询顾问（</w:t>
      </w:r>
      <w:r>
        <w:rPr>
          <w:rFonts w:asciiTheme="majorHAnsi" w:eastAsia="FangSong" w:hAnsiTheme="majorHAnsi" w:cstheme="majorHAnsi" w:hint="eastAsia"/>
          <w:color w:val="000000" w:themeColor="text1"/>
          <w:sz w:val="22"/>
          <w:szCs w:val="22"/>
        </w:rPr>
        <w:t>Consultant</w:t>
      </w:r>
      <w:r>
        <w:rPr>
          <w:rFonts w:asciiTheme="majorHAnsi" w:eastAsia="FangSong" w:hAnsiTheme="majorHAnsi" w:cstheme="majorHAnsi" w:hint="eastAsia"/>
          <w:color w:val="000000" w:themeColor="text1"/>
          <w:sz w:val="22"/>
          <w:szCs w:val="22"/>
        </w:rPr>
        <w:t>）职级（等同硕士全职</w:t>
      </w:r>
      <w:r>
        <w:rPr>
          <w:rFonts w:asciiTheme="majorHAnsi" w:eastAsia="FangSong" w:hAnsiTheme="majorHAnsi" w:cstheme="majorHAnsi" w:hint="eastAsia"/>
          <w:color w:val="000000" w:themeColor="text1"/>
          <w:sz w:val="22"/>
          <w:szCs w:val="22"/>
        </w:rPr>
        <w:t>2</w:t>
      </w:r>
      <w:r>
        <w:rPr>
          <w:rFonts w:asciiTheme="majorHAnsi" w:eastAsia="FangSong" w:hAnsiTheme="majorHAnsi" w:cstheme="majorHAnsi" w:hint="eastAsia"/>
          <w:color w:val="000000" w:themeColor="text1"/>
          <w:sz w:val="22"/>
          <w:szCs w:val="22"/>
        </w:rPr>
        <w:t>年晋升成果），专业导师全程指导真实咨询项目，打造求职面试差异化竞争力。</w:t>
      </w:r>
    </w:p>
    <w:p w14:paraId="51C52108" w14:textId="6B5A7AAD"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themeColor="text1"/>
          <w:sz w:val="22"/>
          <w:szCs w:val="22"/>
        </w:rPr>
        <w:t>无论你选择学术深造还是职业发展，</w:t>
      </w:r>
      <w:r>
        <w:rPr>
          <w:rFonts w:asciiTheme="majorHAnsi" w:eastAsia="FangSong" w:hAnsiTheme="majorHAnsi" w:cstheme="majorHAnsi" w:hint="eastAsia"/>
          <w:color w:val="000000" w:themeColor="text1"/>
          <w:sz w:val="22"/>
          <w:szCs w:val="22"/>
        </w:rPr>
        <w:t>ICEP</w:t>
      </w:r>
      <w:r>
        <w:rPr>
          <w:rFonts w:asciiTheme="majorHAnsi" w:eastAsia="FangSong" w:hAnsiTheme="majorHAnsi" w:cstheme="majorHAnsi" w:hint="eastAsia"/>
          <w:color w:val="000000" w:themeColor="text1"/>
          <w:sz w:val="22"/>
          <w:szCs w:val="22"/>
        </w:rPr>
        <w:t>都将通过</w:t>
      </w:r>
      <w:r w:rsidR="00B40570">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课程</w:t>
      </w:r>
      <w:r>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实践</w:t>
      </w:r>
      <w:r w:rsidR="00B40570">
        <w:rPr>
          <w:rFonts w:asciiTheme="majorHAnsi" w:eastAsia="FangSong" w:hAnsiTheme="majorHAnsi" w:cstheme="majorHAnsi" w:hint="eastAsia"/>
          <w:color w:val="000000" w:themeColor="text1"/>
          <w:sz w:val="22"/>
          <w:szCs w:val="22"/>
        </w:rPr>
        <w:t>”</w:t>
      </w:r>
      <w:r>
        <w:rPr>
          <w:rFonts w:asciiTheme="majorHAnsi" w:eastAsia="FangSong" w:hAnsiTheme="majorHAnsi" w:cstheme="majorHAnsi" w:hint="eastAsia"/>
          <w:color w:val="000000" w:themeColor="text1"/>
          <w:sz w:val="22"/>
          <w:szCs w:val="22"/>
        </w:rPr>
        <w:t>双引擎，助你在国际化竞争中建立核心竞争力。</w:t>
      </w:r>
    </w:p>
    <w:p w14:paraId="51C52109" w14:textId="35481F30" w:rsidR="00CF76E7" w:rsidRDefault="00B40570">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能为海外留学深造的同学带来什么优势呢？</w:t>
      </w: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 xml:space="preserve"> </w:t>
      </w:r>
    </w:p>
    <w:p w14:paraId="51C5210A"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法兰克福财经管理大学是德国顶尖的精英大学，作为全世界商学院中仅占</w:t>
      </w:r>
      <w:r>
        <w:rPr>
          <w:rFonts w:asciiTheme="majorHAnsi" w:eastAsia="FangSong" w:hAnsiTheme="majorHAnsi" w:cstheme="majorHAnsi"/>
          <w:color w:val="000000"/>
          <w:sz w:val="22"/>
          <w:szCs w:val="22"/>
        </w:rPr>
        <w:t>1%</w:t>
      </w:r>
      <w:r>
        <w:rPr>
          <w:rFonts w:asciiTheme="majorHAnsi" w:eastAsia="FangSong" w:hAnsiTheme="majorHAnsi" w:cstheme="majorHAnsi"/>
          <w:color w:val="000000"/>
          <w:sz w:val="22"/>
          <w:szCs w:val="22"/>
        </w:rPr>
        <w:t>的三冠商学院（</w:t>
      </w:r>
      <w:r>
        <w:rPr>
          <w:rFonts w:asciiTheme="majorHAnsi" w:eastAsia="FangSong" w:hAnsiTheme="majorHAnsi" w:cstheme="majorHAnsi"/>
          <w:color w:val="000000"/>
          <w:sz w:val="22"/>
          <w:szCs w:val="22"/>
        </w:rPr>
        <w:t>AACSB</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EQUIS</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AMBA</w:t>
      </w:r>
      <w:r>
        <w:rPr>
          <w:rFonts w:asciiTheme="majorHAnsi" w:eastAsia="FangSong" w:hAnsiTheme="majorHAnsi" w:cstheme="majorHAnsi"/>
          <w:color w:val="000000"/>
          <w:sz w:val="22"/>
          <w:szCs w:val="22"/>
        </w:rPr>
        <w:t>认证），法兰克福财经管理大学在国际上享有很高的声誉，可以为学员提供强有力的推荐信，为学员申请海外顶尖高校提供巨大帮助。此外，项目的负责老师（教授）也将在同学们申请海外高校的过程中以推荐人身份持续提供帮助。</w:t>
      </w:r>
    </w:p>
    <w:p w14:paraId="51C5210B" w14:textId="71BE6116" w:rsidR="00CF76E7" w:rsidRDefault="00B40570">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能为国内深造的同学带来什么优势呢？</w:t>
      </w:r>
      <w:r>
        <w:rPr>
          <w:rFonts w:asciiTheme="majorHAnsi" w:eastAsia="FangSong" w:hAnsiTheme="majorHAnsi" w:cstheme="majorHAnsi" w:hint="eastAsia"/>
          <w:b/>
          <w:color w:val="000000"/>
          <w:sz w:val="22"/>
          <w:szCs w:val="22"/>
        </w:rPr>
        <w:t>”</w:t>
      </w:r>
    </w:p>
    <w:p w14:paraId="51C5210C" w14:textId="34DE4759" w:rsidR="00CF76E7" w:rsidRDefault="00D9599D">
      <w:pPr>
        <w:spacing w:before="120" w:after="120"/>
        <w:ind w:firstLine="480"/>
        <w:jc w:val="both"/>
        <w:rPr>
          <w:rFonts w:asciiTheme="majorHAnsi" w:eastAsia="FangSong" w:hAnsiTheme="majorHAnsi" w:cstheme="majorHAnsi"/>
          <w:color w:val="000000"/>
          <w:sz w:val="22"/>
          <w:szCs w:val="22"/>
        </w:rPr>
      </w:pPr>
      <w:r w:rsidRPr="00D9599D">
        <w:rPr>
          <w:rFonts w:asciiTheme="majorHAnsi" w:eastAsia="FangSong" w:hAnsiTheme="majorHAnsi" w:cstheme="majorHAnsi" w:hint="eastAsia"/>
          <w:color w:val="000000"/>
          <w:sz w:val="22"/>
          <w:szCs w:val="22"/>
        </w:rPr>
        <w:t>ICEP</w:t>
      </w:r>
      <w:r w:rsidRPr="00D9599D">
        <w:rPr>
          <w:rFonts w:asciiTheme="majorHAnsi" w:eastAsia="FangSong" w:hAnsiTheme="majorHAnsi" w:cstheme="majorHAnsi" w:hint="eastAsia"/>
          <w:color w:val="000000"/>
          <w:sz w:val="22"/>
          <w:szCs w:val="22"/>
        </w:rPr>
        <w:t>的课程和实习部分可以为国内深造继续读研的同学带来多个不同层面的帮助。课程部分可以拓展学员的视野，探索适合自己的未来进一步深造和学习方向。无论对管理、金融相关专业同学，还是理工专业同学来说，法兰克福财经管理大学的顶级师资均可以从不同视角帮助同学们为下一步的学术研究构建一个良好的方法论框架体系。尤其是非金融管理类的理工专业同学，咨询管理等非本专业能力恰恰可能是其日后职业发展的瓶颈或短板。</w:t>
      </w:r>
      <w:r w:rsidRPr="00D9599D">
        <w:rPr>
          <w:rFonts w:asciiTheme="majorHAnsi" w:eastAsia="FangSong" w:hAnsiTheme="majorHAnsi" w:cstheme="majorHAnsi" w:hint="eastAsia"/>
          <w:color w:val="000000"/>
          <w:sz w:val="22"/>
          <w:szCs w:val="22"/>
        </w:rPr>
        <w:t>ICEP</w:t>
      </w:r>
      <w:r w:rsidRPr="00D9599D">
        <w:rPr>
          <w:rFonts w:asciiTheme="majorHAnsi" w:eastAsia="FangSong" w:hAnsiTheme="majorHAnsi" w:cstheme="majorHAnsi" w:hint="eastAsia"/>
          <w:color w:val="000000"/>
          <w:sz w:val="22"/>
          <w:szCs w:val="22"/>
        </w:rPr>
        <w:t>可助其有效弥补这些能力不足，提升跨学科素养和意识，助其在日后的职场竞争中立于不败之地。实习部分可以为同学们提供咨询行业实务工作的经验，增进学员对于实务工作的了解，为后续的个人职业发展方向提供有价值的参考。</w:t>
      </w:r>
    </w:p>
    <w:p w14:paraId="51C5210D" w14:textId="09343831" w:rsidR="00CF76E7" w:rsidRDefault="006452C7">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lastRenderedPageBreak/>
        <w:t>“</w:t>
      </w:r>
      <w:r>
        <w:rPr>
          <w:rFonts w:asciiTheme="majorHAnsi" w:eastAsia="FangSong" w:hAnsiTheme="majorHAnsi" w:cstheme="majorHAnsi"/>
          <w:b/>
          <w:color w:val="000000"/>
          <w:sz w:val="22"/>
          <w:szCs w:val="22"/>
        </w:rPr>
        <w:t>ICEP</w:t>
      </w:r>
      <w:r>
        <w:rPr>
          <w:rFonts w:asciiTheme="majorHAnsi" w:eastAsia="FangSong" w:hAnsiTheme="majorHAnsi" w:cstheme="majorHAnsi"/>
          <w:b/>
          <w:color w:val="000000"/>
          <w:sz w:val="22"/>
          <w:szCs w:val="22"/>
        </w:rPr>
        <w:t>能为找工作</w:t>
      </w:r>
      <w:r>
        <w:rPr>
          <w:rFonts w:asciiTheme="majorHAnsi" w:eastAsia="FangSong" w:hAnsiTheme="majorHAnsi" w:cstheme="majorHAnsi"/>
          <w:b/>
          <w:color w:val="000000"/>
          <w:sz w:val="22"/>
          <w:szCs w:val="22"/>
        </w:rPr>
        <w:t>/</w:t>
      </w:r>
      <w:r>
        <w:rPr>
          <w:rFonts w:asciiTheme="majorHAnsi" w:eastAsia="FangSong" w:hAnsiTheme="majorHAnsi" w:cstheme="majorHAnsi"/>
          <w:b/>
          <w:color w:val="000000"/>
          <w:sz w:val="22"/>
          <w:szCs w:val="22"/>
        </w:rPr>
        <w:t>实习的同学带来什么优势呢？</w:t>
      </w: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 xml:space="preserve"> </w:t>
      </w:r>
    </w:p>
    <w:p w14:paraId="51C5210E" w14:textId="7A217074" w:rsidR="00CF76E7" w:rsidRDefault="003A40E0">
      <w:pPr>
        <w:spacing w:before="120" w:after="120"/>
        <w:ind w:firstLine="480"/>
        <w:jc w:val="both"/>
        <w:rPr>
          <w:rFonts w:asciiTheme="majorHAnsi" w:eastAsia="FangSong" w:hAnsiTheme="majorHAnsi" w:cstheme="majorHAnsi"/>
          <w:color w:val="000000"/>
          <w:sz w:val="22"/>
          <w:szCs w:val="22"/>
        </w:rPr>
      </w:pPr>
      <w:r w:rsidRPr="003A40E0">
        <w:rPr>
          <w:rFonts w:asciiTheme="majorHAnsi" w:eastAsia="FangSong" w:hAnsiTheme="majorHAnsi" w:cstheme="majorHAnsi" w:hint="eastAsia"/>
          <w:color w:val="000000"/>
          <w:sz w:val="22"/>
          <w:szCs w:val="22"/>
        </w:rPr>
        <w:t>ICEP</w:t>
      </w:r>
      <w:r w:rsidRPr="003A40E0">
        <w:rPr>
          <w:rFonts w:asciiTheme="majorHAnsi" w:eastAsia="FangSong" w:hAnsiTheme="majorHAnsi" w:cstheme="majorHAnsi" w:hint="eastAsia"/>
          <w:color w:val="000000"/>
          <w:sz w:val="22"/>
          <w:szCs w:val="22"/>
        </w:rPr>
        <w:t>项目与多个国际机构合作（例如：世界银行、亚洲开发银行等），开具的实习证明具有很高的含金量，可以为学员能力背书，从而在投递简历时，助力学员在求职或申请实习位置的简历筛选和竞争环节中脱颖而出。在</w:t>
      </w:r>
      <w:r w:rsidRPr="003A40E0">
        <w:rPr>
          <w:rFonts w:asciiTheme="majorHAnsi" w:eastAsia="FangSong" w:hAnsiTheme="majorHAnsi" w:cstheme="majorHAnsi" w:hint="eastAsia"/>
          <w:color w:val="000000"/>
          <w:sz w:val="22"/>
          <w:szCs w:val="22"/>
        </w:rPr>
        <w:t>ICEP</w:t>
      </w:r>
      <w:r w:rsidRPr="003A40E0">
        <w:rPr>
          <w:rFonts w:asciiTheme="majorHAnsi" w:eastAsia="FangSong" w:hAnsiTheme="majorHAnsi" w:cstheme="majorHAnsi" w:hint="eastAsia"/>
          <w:color w:val="000000"/>
          <w:sz w:val="22"/>
          <w:szCs w:val="22"/>
        </w:rPr>
        <w:t>项目过程中接触到的实习任务可以提升学员的案例研究和数据分析能力，在求职或申请实习位置的笔试、面试中都可以直接转化为显著的竞争优势。在面试时，在国际化项目中实习的宝贵经历很容易吸引面试官的兴趣，成为面试的闪光点</w:t>
      </w:r>
      <w:r w:rsidR="00310133">
        <w:rPr>
          <w:rFonts w:asciiTheme="majorHAnsi" w:eastAsia="FangSong" w:hAnsiTheme="majorHAnsi" w:cstheme="majorHAnsi" w:hint="eastAsia"/>
          <w:color w:val="000000"/>
          <w:sz w:val="22"/>
          <w:szCs w:val="22"/>
        </w:rPr>
        <w:t>。此外，</w:t>
      </w:r>
      <w:r w:rsidR="00EB525C">
        <w:rPr>
          <w:rFonts w:asciiTheme="majorHAnsi" w:eastAsia="FangSong" w:hAnsiTheme="majorHAnsi" w:cstheme="majorHAnsi" w:hint="eastAsia"/>
          <w:color w:val="000000"/>
          <w:sz w:val="22"/>
          <w:szCs w:val="22"/>
        </w:rPr>
        <w:t>通过</w:t>
      </w:r>
      <w:r w:rsidR="00310133">
        <w:rPr>
          <w:rFonts w:asciiTheme="majorHAnsi" w:eastAsia="FangSong" w:hAnsiTheme="majorHAnsi" w:cstheme="majorHAnsi" w:hint="eastAsia"/>
          <w:color w:val="000000"/>
          <w:sz w:val="22"/>
          <w:szCs w:val="22"/>
        </w:rPr>
        <w:t>ICEP</w:t>
      </w:r>
      <w:r w:rsidR="00310133">
        <w:rPr>
          <w:rFonts w:asciiTheme="majorHAnsi" w:eastAsia="FangSong" w:hAnsiTheme="majorHAnsi" w:cstheme="majorHAnsi" w:hint="eastAsia"/>
          <w:color w:val="000000"/>
          <w:sz w:val="22"/>
          <w:szCs w:val="22"/>
        </w:rPr>
        <w:t>期间的</w:t>
      </w:r>
      <w:r w:rsidR="00D43F71">
        <w:rPr>
          <w:rFonts w:asciiTheme="majorHAnsi" w:eastAsia="FangSong" w:hAnsiTheme="majorHAnsi" w:cstheme="majorHAnsi" w:hint="eastAsia"/>
          <w:color w:val="000000"/>
          <w:sz w:val="22"/>
          <w:szCs w:val="22"/>
        </w:rPr>
        <w:t>难题</w:t>
      </w:r>
      <w:r w:rsidR="004A1FBD">
        <w:rPr>
          <w:rFonts w:asciiTheme="majorHAnsi" w:eastAsia="FangSong" w:hAnsiTheme="majorHAnsi" w:cstheme="majorHAnsi" w:hint="eastAsia"/>
          <w:color w:val="000000"/>
          <w:sz w:val="22"/>
          <w:szCs w:val="22"/>
        </w:rPr>
        <w:t>解析、</w:t>
      </w:r>
      <w:r w:rsidR="00820940">
        <w:rPr>
          <w:rFonts w:asciiTheme="majorHAnsi" w:eastAsia="FangSong" w:hAnsiTheme="majorHAnsi" w:cstheme="majorHAnsi" w:hint="eastAsia"/>
          <w:color w:val="000000"/>
          <w:sz w:val="22"/>
          <w:szCs w:val="22"/>
        </w:rPr>
        <w:t>方案</w:t>
      </w:r>
      <w:r w:rsidR="00B013A4">
        <w:rPr>
          <w:rFonts w:asciiTheme="majorHAnsi" w:eastAsia="FangSong" w:hAnsiTheme="majorHAnsi" w:cstheme="majorHAnsi" w:hint="eastAsia"/>
          <w:color w:val="000000"/>
          <w:sz w:val="22"/>
          <w:szCs w:val="22"/>
        </w:rPr>
        <w:t>研判</w:t>
      </w:r>
      <w:r w:rsidR="00820940">
        <w:rPr>
          <w:rFonts w:asciiTheme="majorHAnsi" w:eastAsia="FangSong" w:hAnsiTheme="majorHAnsi" w:cstheme="majorHAnsi" w:hint="eastAsia"/>
          <w:color w:val="000000"/>
          <w:sz w:val="22"/>
          <w:szCs w:val="22"/>
        </w:rPr>
        <w:t>、</w:t>
      </w:r>
      <w:r w:rsidR="002E2C1F">
        <w:rPr>
          <w:rFonts w:asciiTheme="majorHAnsi" w:eastAsia="FangSong" w:hAnsiTheme="majorHAnsi" w:cstheme="majorHAnsi" w:hint="eastAsia"/>
          <w:color w:val="000000"/>
          <w:sz w:val="22"/>
          <w:szCs w:val="22"/>
        </w:rPr>
        <w:t>汇报</w:t>
      </w:r>
      <w:r w:rsidR="006B2A22">
        <w:rPr>
          <w:rFonts w:asciiTheme="majorHAnsi" w:eastAsia="FangSong" w:hAnsiTheme="majorHAnsi" w:cstheme="majorHAnsi" w:hint="eastAsia"/>
          <w:color w:val="000000"/>
          <w:sz w:val="22"/>
          <w:szCs w:val="22"/>
        </w:rPr>
        <w:t>答辩</w:t>
      </w:r>
      <w:r w:rsidR="00D43F71">
        <w:rPr>
          <w:rFonts w:asciiTheme="majorHAnsi" w:eastAsia="FangSong" w:hAnsiTheme="majorHAnsi" w:cstheme="majorHAnsi" w:hint="eastAsia"/>
          <w:color w:val="000000"/>
          <w:sz w:val="22"/>
          <w:szCs w:val="22"/>
        </w:rPr>
        <w:t>等</w:t>
      </w:r>
      <w:r w:rsidR="006B2A22">
        <w:rPr>
          <w:rFonts w:asciiTheme="majorHAnsi" w:eastAsia="FangSong" w:hAnsiTheme="majorHAnsi" w:cstheme="majorHAnsi" w:hint="eastAsia"/>
          <w:color w:val="000000"/>
          <w:sz w:val="22"/>
          <w:szCs w:val="22"/>
        </w:rPr>
        <w:t>实战</w:t>
      </w:r>
      <w:r w:rsidR="003C528C">
        <w:rPr>
          <w:rFonts w:asciiTheme="majorHAnsi" w:eastAsia="FangSong" w:hAnsiTheme="majorHAnsi" w:cstheme="majorHAnsi" w:hint="eastAsia"/>
          <w:color w:val="000000"/>
          <w:sz w:val="22"/>
          <w:szCs w:val="22"/>
        </w:rPr>
        <w:t>训练</w:t>
      </w:r>
      <w:r w:rsidR="00EB525C">
        <w:rPr>
          <w:rFonts w:asciiTheme="majorHAnsi" w:eastAsia="FangSong" w:hAnsiTheme="majorHAnsi" w:cstheme="majorHAnsi" w:hint="eastAsia"/>
          <w:color w:val="000000"/>
          <w:sz w:val="22"/>
          <w:szCs w:val="22"/>
        </w:rPr>
        <w:t>获得的能力提升</w:t>
      </w:r>
      <w:r w:rsidR="003C528C">
        <w:rPr>
          <w:rFonts w:asciiTheme="majorHAnsi" w:eastAsia="FangSong" w:hAnsiTheme="majorHAnsi" w:cstheme="majorHAnsi" w:hint="eastAsia"/>
          <w:color w:val="000000"/>
          <w:sz w:val="22"/>
          <w:szCs w:val="22"/>
        </w:rPr>
        <w:t>，</w:t>
      </w:r>
      <w:r w:rsidR="00EB525C">
        <w:rPr>
          <w:rFonts w:asciiTheme="majorHAnsi" w:eastAsia="FangSong" w:hAnsiTheme="majorHAnsi" w:cstheme="majorHAnsi" w:hint="eastAsia"/>
          <w:color w:val="000000"/>
          <w:sz w:val="22"/>
          <w:szCs w:val="22"/>
        </w:rPr>
        <w:t>将使学员</w:t>
      </w:r>
      <w:r w:rsidR="002543CA">
        <w:rPr>
          <w:rFonts w:asciiTheme="majorHAnsi" w:eastAsia="FangSong" w:hAnsiTheme="majorHAnsi" w:cstheme="majorHAnsi" w:hint="eastAsia"/>
          <w:color w:val="000000"/>
          <w:sz w:val="22"/>
          <w:szCs w:val="22"/>
        </w:rPr>
        <w:t>在</w:t>
      </w:r>
      <w:r w:rsidR="009B3976">
        <w:rPr>
          <w:rFonts w:asciiTheme="majorHAnsi" w:eastAsia="FangSong" w:hAnsiTheme="majorHAnsi" w:cstheme="majorHAnsi" w:hint="eastAsia"/>
          <w:color w:val="000000"/>
          <w:sz w:val="22"/>
          <w:szCs w:val="22"/>
        </w:rPr>
        <w:t>大型机构及央国企的面试</w:t>
      </w:r>
      <w:r w:rsidR="00D4214A">
        <w:rPr>
          <w:rFonts w:asciiTheme="majorHAnsi" w:eastAsia="FangSong" w:hAnsiTheme="majorHAnsi" w:cstheme="majorHAnsi" w:hint="eastAsia"/>
          <w:color w:val="000000"/>
          <w:sz w:val="22"/>
          <w:szCs w:val="22"/>
        </w:rPr>
        <w:t>考察及考公考编中的申论与面试</w:t>
      </w:r>
      <w:r w:rsidR="002543CA">
        <w:rPr>
          <w:rFonts w:asciiTheme="majorHAnsi" w:eastAsia="FangSong" w:hAnsiTheme="majorHAnsi" w:cstheme="majorHAnsi" w:hint="eastAsia"/>
          <w:color w:val="000000"/>
          <w:sz w:val="22"/>
          <w:szCs w:val="22"/>
        </w:rPr>
        <w:t>中游刃有余</w:t>
      </w:r>
      <w:r w:rsidR="002F2E8B">
        <w:rPr>
          <w:rFonts w:asciiTheme="majorHAnsi" w:eastAsia="FangSong" w:hAnsiTheme="majorHAnsi" w:cstheme="majorHAnsi" w:hint="eastAsia"/>
          <w:color w:val="000000"/>
          <w:sz w:val="22"/>
          <w:szCs w:val="22"/>
        </w:rPr>
        <w:t>，</w:t>
      </w:r>
      <w:r w:rsidR="002543CA">
        <w:rPr>
          <w:rFonts w:asciiTheme="majorHAnsi" w:eastAsia="FangSong" w:hAnsiTheme="majorHAnsi" w:cstheme="majorHAnsi" w:hint="eastAsia"/>
          <w:color w:val="000000"/>
          <w:sz w:val="22"/>
          <w:szCs w:val="22"/>
        </w:rPr>
        <w:t>由此</w:t>
      </w:r>
      <w:r w:rsidR="00836BBD">
        <w:rPr>
          <w:rFonts w:asciiTheme="majorHAnsi" w:eastAsia="FangSong" w:hAnsiTheme="majorHAnsi" w:cstheme="majorHAnsi" w:hint="eastAsia"/>
          <w:color w:val="000000"/>
          <w:sz w:val="22"/>
          <w:szCs w:val="22"/>
        </w:rPr>
        <w:t>提升</w:t>
      </w:r>
      <w:r w:rsidR="00A92B62">
        <w:rPr>
          <w:rFonts w:asciiTheme="majorHAnsi" w:eastAsia="FangSong" w:hAnsiTheme="majorHAnsi" w:cstheme="majorHAnsi" w:hint="eastAsia"/>
          <w:color w:val="000000"/>
          <w:sz w:val="22"/>
          <w:szCs w:val="22"/>
        </w:rPr>
        <w:t>学员</w:t>
      </w:r>
      <w:r w:rsidRPr="003A40E0">
        <w:rPr>
          <w:rFonts w:asciiTheme="majorHAnsi" w:eastAsia="FangSong" w:hAnsiTheme="majorHAnsi" w:cstheme="majorHAnsi" w:hint="eastAsia"/>
          <w:color w:val="000000"/>
          <w:sz w:val="22"/>
          <w:szCs w:val="22"/>
        </w:rPr>
        <w:t>被国内外头部</w:t>
      </w:r>
      <w:r w:rsidR="00A92B62">
        <w:rPr>
          <w:rFonts w:asciiTheme="majorHAnsi" w:eastAsia="FangSong" w:hAnsiTheme="majorHAnsi" w:cstheme="majorHAnsi" w:hint="eastAsia"/>
          <w:color w:val="000000"/>
          <w:sz w:val="22"/>
          <w:szCs w:val="22"/>
        </w:rPr>
        <w:t>机构</w:t>
      </w:r>
      <w:r w:rsidRPr="003A40E0">
        <w:rPr>
          <w:rFonts w:asciiTheme="majorHAnsi" w:eastAsia="FangSong" w:hAnsiTheme="majorHAnsi" w:cstheme="majorHAnsi" w:hint="eastAsia"/>
          <w:color w:val="000000"/>
          <w:sz w:val="22"/>
          <w:szCs w:val="22"/>
        </w:rPr>
        <w:t>（例如：央国企、科技大厂、四大会计师事务所等）录用及考公考编（例如：一带一路等涉外工作编制）的成功率。更重要的是，</w:t>
      </w:r>
      <w:r w:rsidRPr="003A40E0">
        <w:rPr>
          <w:rFonts w:asciiTheme="majorHAnsi" w:eastAsia="FangSong" w:hAnsiTheme="majorHAnsi" w:cstheme="majorHAnsi" w:hint="eastAsia"/>
          <w:color w:val="000000"/>
          <w:sz w:val="22"/>
          <w:szCs w:val="22"/>
        </w:rPr>
        <w:t>FS</w:t>
      </w:r>
      <w:r w:rsidRPr="003A40E0">
        <w:rPr>
          <w:rFonts w:asciiTheme="majorHAnsi" w:eastAsia="FangSong" w:hAnsiTheme="majorHAnsi" w:cstheme="majorHAnsi" w:hint="eastAsia"/>
          <w:color w:val="000000"/>
          <w:sz w:val="22"/>
          <w:szCs w:val="22"/>
        </w:rPr>
        <w:t>将为表现优秀的</w:t>
      </w:r>
      <w:r w:rsidRPr="003A40E0">
        <w:rPr>
          <w:rFonts w:asciiTheme="majorHAnsi" w:eastAsia="FangSong" w:hAnsiTheme="majorHAnsi" w:cstheme="majorHAnsi" w:hint="eastAsia"/>
          <w:color w:val="000000"/>
          <w:sz w:val="22"/>
          <w:szCs w:val="22"/>
        </w:rPr>
        <w:t>ICEP</w:t>
      </w:r>
      <w:r w:rsidRPr="003A40E0">
        <w:rPr>
          <w:rFonts w:asciiTheme="majorHAnsi" w:eastAsia="FangSong" w:hAnsiTheme="majorHAnsi" w:cstheme="majorHAnsi" w:hint="eastAsia"/>
          <w:color w:val="000000"/>
          <w:sz w:val="22"/>
          <w:szCs w:val="22"/>
        </w:rPr>
        <w:t>学员直接提供后续兼职及全职工作机会，加入</w:t>
      </w:r>
      <w:r w:rsidRPr="003A40E0">
        <w:rPr>
          <w:rFonts w:asciiTheme="majorHAnsi" w:eastAsia="FangSong" w:hAnsiTheme="majorHAnsi" w:cstheme="majorHAnsi" w:hint="eastAsia"/>
          <w:color w:val="000000"/>
          <w:sz w:val="22"/>
          <w:szCs w:val="22"/>
        </w:rPr>
        <w:t>FS</w:t>
      </w:r>
      <w:r w:rsidRPr="003A40E0">
        <w:rPr>
          <w:rFonts w:asciiTheme="majorHAnsi" w:eastAsia="FangSong" w:hAnsiTheme="majorHAnsi" w:cstheme="majorHAnsi" w:hint="eastAsia"/>
          <w:color w:val="000000"/>
          <w:sz w:val="22"/>
          <w:szCs w:val="22"/>
        </w:rPr>
        <w:t>团队，成为国际管理咨询顾问，实现职业理想，成就卓越。</w:t>
      </w:r>
    </w:p>
    <w:p w14:paraId="51C5210F" w14:textId="6B2E9728" w:rsidR="00CF76E7" w:rsidRDefault="006452C7">
      <w:pPr>
        <w:spacing w:before="120" w:after="120"/>
        <w:ind w:firstLine="480"/>
        <w:jc w:val="both"/>
        <w:rPr>
          <w:rFonts w:asciiTheme="majorHAnsi" w:eastAsia="FangSong" w:hAnsiTheme="majorHAnsi" w:cstheme="majorHAnsi"/>
          <w:b/>
          <w:color w:val="000000"/>
          <w:sz w:val="22"/>
          <w:szCs w:val="22"/>
        </w:rPr>
      </w:pP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FS/ICEP</w:t>
      </w:r>
      <w:r>
        <w:rPr>
          <w:rFonts w:asciiTheme="majorHAnsi" w:eastAsia="FangSong" w:hAnsiTheme="majorHAnsi" w:cstheme="majorHAnsi"/>
          <w:b/>
          <w:color w:val="000000"/>
          <w:sz w:val="22"/>
          <w:szCs w:val="22"/>
        </w:rPr>
        <w:t>项目留用实习（即国际咨询行业实习）与一般实习有什么不同？</w:t>
      </w:r>
      <w:r>
        <w:rPr>
          <w:rFonts w:asciiTheme="majorHAnsi" w:eastAsia="FangSong" w:hAnsiTheme="majorHAnsi" w:cstheme="majorHAnsi" w:hint="eastAsia"/>
          <w:b/>
          <w:color w:val="000000"/>
          <w:sz w:val="22"/>
          <w:szCs w:val="22"/>
        </w:rPr>
        <w:t>”</w:t>
      </w:r>
      <w:r>
        <w:rPr>
          <w:rFonts w:asciiTheme="majorHAnsi" w:eastAsia="FangSong" w:hAnsiTheme="majorHAnsi" w:cstheme="majorHAnsi"/>
          <w:b/>
          <w:color w:val="000000"/>
          <w:sz w:val="22"/>
          <w:szCs w:val="22"/>
        </w:rPr>
        <w:t xml:space="preserve"> </w:t>
      </w:r>
    </w:p>
    <w:p w14:paraId="51C52110" w14:textId="5D793A82"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从实习性质来看，</w:t>
      </w:r>
      <w:r>
        <w:rPr>
          <w:rFonts w:asciiTheme="majorHAnsi" w:eastAsia="FangSong" w:hAnsiTheme="majorHAnsi" w:cstheme="majorHAnsi"/>
          <w:color w:val="000000"/>
          <w:sz w:val="22"/>
          <w:szCs w:val="22"/>
        </w:rPr>
        <w:t>FS/ICEP</w:t>
      </w:r>
      <w:r>
        <w:rPr>
          <w:rFonts w:asciiTheme="majorHAnsi" w:eastAsia="FangSong" w:hAnsiTheme="majorHAnsi" w:cstheme="majorHAnsi"/>
          <w:color w:val="000000"/>
          <w:sz w:val="22"/>
          <w:szCs w:val="22"/>
        </w:rPr>
        <w:t>项目留用实习比普通的学生短期实习更具灵活度，属于兼职性质，可以在课余完成工作而不影响学业，且薪资报酬丰厚，远高于国内一般实习薪资，仅靠实习薪资即可实现在校期间的</w:t>
      </w:r>
      <w:r w:rsidR="006452C7">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财务自由</w:t>
      </w:r>
      <w:r w:rsidR="006452C7">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。从实习收获来看，</w:t>
      </w:r>
      <w:r>
        <w:rPr>
          <w:rFonts w:asciiTheme="majorHAnsi" w:eastAsia="FangSong" w:hAnsiTheme="majorHAnsi" w:cstheme="majorHAnsi"/>
          <w:color w:val="000000"/>
          <w:sz w:val="22"/>
          <w:szCs w:val="22"/>
        </w:rPr>
        <w:t>FS/ICEP</w:t>
      </w:r>
      <w:r>
        <w:rPr>
          <w:rFonts w:asciiTheme="majorHAnsi" w:eastAsia="FangSong" w:hAnsiTheme="majorHAnsi" w:cstheme="majorHAnsi"/>
          <w:color w:val="000000"/>
          <w:sz w:val="22"/>
          <w:szCs w:val="22"/>
        </w:rPr>
        <w:t>项目留用实习比普通的学生短期实习更有深度</w:t>
      </w:r>
      <w:r>
        <w:rPr>
          <w:rFonts w:asciiTheme="majorHAnsi" w:eastAsia="FangSong" w:hAnsiTheme="majorHAnsi" w:cstheme="majorHAnsi"/>
          <w:color w:val="000000"/>
          <w:sz w:val="22"/>
          <w:szCs w:val="22"/>
        </w:rPr>
        <w:t>——</w:t>
      </w:r>
      <w:r>
        <w:rPr>
          <w:rFonts w:asciiTheme="majorHAnsi" w:eastAsia="FangSong" w:hAnsiTheme="majorHAnsi" w:cstheme="majorHAnsi"/>
          <w:color w:val="000000"/>
          <w:sz w:val="22"/>
          <w:szCs w:val="22"/>
        </w:rPr>
        <w:t>每个接手的项目任务都有完整的项目背景，同时会有咨询行业专家及项目经理的全流程指导、反馈和复盘，能够快速提高个人专业能力、丰富咨询行业实战经验、提升国际化背景，全方位提升个人竞争力。此外，</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国际咨询服务部作为普惠金融咨询领域的领导者，拥有与其他咨询同业（例如：麦肯锡、普华永道）一致且可无缝对接的职级晋升体系，学生助理在实习期内即可达到业内咨询顾问（</w:t>
      </w:r>
      <w:r>
        <w:rPr>
          <w:rFonts w:asciiTheme="majorHAnsi" w:eastAsia="FangSong" w:hAnsiTheme="majorHAnsi" w:cstheme="majorHAnsi"/>
          <w:color w:val="000000"/>
          <w:sz w:val="22"/>
          <w:szCs w:val="22"/>
        </w:rPr>
        <w:t>Consultant</w:t>
      </w:r>
      <w:r>
        <w:rPr>
          <w:rFonts w:asciiTheme="majorHAnsi" w:eastAsia="FangSong" w:hAnsiTheme="majorHAnsi" w:cstheme="majorHAnsi"/>
          <w:color w:val="000000"/>
          <w:sz w:val="22"/>
          <w:szCs w:val="22"/>
        </w:rPr>
        <w:t>）的职级水平。一般情况下，硕士毕业生在进入咨询行业全职工作两年后才有可能达到该职级水平。因此，对于有志于进入咨询行业发展的同学来说，</w:t>
      </w:r>
      <w:r>
        <w:rPr>
          <w:rFonts w:asciiTheme="majorHAnsi" w:eastAsia="FangSong" w:hAnsiTheme="majorHAnsi" w:cstheme="majorHAnsi"/>
          <w:color w:val="000000"/>
          <w:sz w:val="22"/>
          <w:szCs w:val="22"/>
        </w:rPr>
        <w:t>FS</w:t>
      </w:r>
      <w:r>
        <w:rPr>
          <w:rFonts w:asciiTheme="majorHAnsi" w:eastAsia="FangSong" w:hAnsiTheme="majorHAnsi" w:cstheme="majorHAnsi"/>
          <w:color w:val="000000"/>
          <w:sz w:val="22"/>
          <w:szCs w:val="22"/>
        </w:rPr>
        <w:t>实习无疑是一条职业发展的</w:t>
      </w:r>
      <w:r w:rsidR="006452C7">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快车道</w:t>
      </w:r>
      <w:r w:rsidR="006452C7">
        <w:rPr>
          <w:rFonts w:asciiTheme="majorHAnsi" w:eastAsia="FangSong" w:hAnsiTheme="majorHAnsi" w:cstheme="majorHAnsi" w:hint="eastAsia"/>
          <w:color w:val="000000"/>
          <w:sz w:val="22"/>
          <w:szCs w:val="22"/>
        </w:rPr>
        <w:t>”</w:t>
      </w:r>
      <w:r>
        <w:rPr>
          <w:rFonts w:asciiTheme="majorHAnsi" w:eastAsia="FangSong" w:hAnsiTheme="majorHAnsi" w:cstheme="majorHAnsi"/>
          <w:color w:val="000000"/>
          <w:sz w:val="22"/>
          <w:szCs w:val="22"/>
        </w:rPr>
        <w:t>。</w:t>
      </w:r>
    </w:p>
    <w:p w14:paraId="51C52111"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hint="eastAsia"/>
          <w:b/>
          <w:color w:val="000000"/>
          <w:sz w:val="22"/>
          <w:szCs w:val="22"/>
          <w:lang w:val="en-GB"/>
        </w:rPr>
        <w:t>十</w:t>
      </w:r>
      <w:r>
        <w:rPr>
          <w:rFonts w:asciiTheme="majorHAnsi" w:eastAsia="FangSong" w:hAnsiTheme="majorHAnsi" w:cstheme="majorHAnsi"/>
          <w:b/>
          <w:color w:val="000000"/>
          <w:sz w:val="22"/>
          <w:szCs w:val="22"/>
          <w:lang w:val="en-GB"/>
        </w:rPr>
        <w:t>、项目常见问题</w:t>
      </w:r>
    </w:p>
    <w:p w14:paraId="51C52112"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1. </w:t>
      </w:r>
      <w:r>
        <w:rPr>
          <w:rFonts w:asciiTheme="majorHAnsi" w:eastAsia="FangSong" w:hAnsiTheme="majorHAnsi" w:cstheme="majorHAnsi" w:hint="eastAsia"/>
          <w:b/>
          <w:color w:val="000000"/>
          <w:sz w:val="22"/>
          <w:szCs w:val="22"/>
          <w:lang w:val="en-GB"/>
        </w:rPr>
        <w:t>项目</w:t>
      </w:r>
      <w:r>
        <w:rPr>
          <w:rFonts w:asciiTheme="majorHAnsi" w:eastAsia="FangSong" w:hAnsiTheme="majorHAnsi" w:cstheme="majorHAnsi"/>
          <w:b/>
          <w:color w:val="000000"/>
          <w:sz w:val="22"/>
          <w:szCs w:val="22"/>
          <w:lang w:val="en-GB"/>
        </w:rPr>
        <w:t>形式如何？</w:t>
      </w:r>
    </w:p>
    <w:p w14:paraId="51C52113" w14:textId="6EE1C8AD"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color w:val="000000"/>
          <w:sz w:val="22"/>
          <w:szCs w:val="22"/>
        </w:rPr>
        <w:t>ICEP</w:t>
      </w:r>
      <w:r>
        <w:rPr>
          <w:rFonts w:asciiTheme="majorHAnsi" w:eastAsia="FangSong" w:hAnsiTheme="majorHAnsi" w:cstheme="majorHAnsi" w:hint="eastAsia"/>
          <w:color w:val="000000"/>
          <w:sz w:val="22"/>
          <w:szCs w:val="22"/>
        </w:rPr>
        <w:t>项目的设计与实施采取模块化方式，包括由两个主题和内容均彼此独立的实训模块：</w:t>
      </w:r>
      <w:r w:rsidR="00A92B62">
        <w:rPr>
          <w:rFonts w:asciiTheme="majorHAnsi" w:eastAsia="FangSong" w:hAnsiTheme="majorHAnsi" w:cstheme="majorHAnsi" w:hint="eastAsia"/>
          <w:color w:val="000000"/>
          <w:sz w:val="22"/>
          <w:szCs w:val="22"/>
        </w:rPr>
        <w:t>全能</w:t>
      </w:r>
      <w:r>
        <w:rPr>
          <w:rFonts w:asciiTheme="majorHAnsi" w:eastAsia="FangSong" w:hAnsiTheme="majorHAnsi" w:cstheme="majorHAnsi" w:hint="eastAsia"/>
          <w:color w:val="000000"/>
          <w:sz w:val="22"/>
          <w:szCs w:val="22"/>
        </w:rPr>
        <w:t>人才实训和绿色人才实训，共计两周。</w:t>
      </w:r>
    </w:p>
    <w:p w14:paraId="51C52114" w14:textId="77777777"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t>课程语言：英语</w:t>
      </w:r>
    </w:p>
    <w:p w14:paraId="51C52115" w14:textId="1AFA5400" w:rsidR="00CF76E7" w:rsidRDefault="000D0A98">
      <w:pPr>
        <w:spacing w:before="120" w:after="120"/>
        <w:ind w:firstLine="480"/>
        <w:jc w:val="both"/>
        <w:rPr>
          <w:rFonts w:asciiTheme="majorHAnsi" w:eastAsia="FangSong" w:hAnsiTheme="majorHAnsi" w:cstheme="majorHAnsi"/>
          <w:color w:val="000000"/>
          <w:sz w:val="22"/>
          <w:szCs w:val="22"/>
        </w:rPr>
      </w:pPr>
      <w:r>
        <w:rPr>
          <w:rFonts w:asciiTheme="majorHAnsi" w:eastAsia="FangSong" w:hAnsiTheme="majorHAnsi" w:cstheme="majorHAnsi" w:hint="eastAsia"/>
          <w:color w:val="000000"/>
          <w:sz w:val="22"/>
          <w:szCs w:val="22"/>
        </w:rPr>
        <w:t>课程形式：主题课程</w:t>
      </w:r>
      <w:r>
        <w:rPr>
          <w:rFonts w:asciiTheme="majorHAnsi" w:eastAsia="FangSong" w:hAnsiTheme="majorHAnsi" w:cstheme="majorHAnsi"/>
          <w:color w:val="000000"/>
          <w:sz w:val="22"/>
          <w:szCs w:val="22"/>
        </w:rPr>
        <w:t>+</w:t>
      </w:r>
      <w:r>
        <w:rPr>
          <w:rFonts w:asciiTheme="majorHAnsi" w:eastAsia="FangSong" w:hAnsiTheme="majorHAnsi" w:cstheme="majorHAnsi" w:hint="eastAsia"/>
          <w:color w:val="000000"/>
          <w:sz w:val="22"/>
          <w:szCs w:val="22"/>
        </w:rPr>
        <w:t>项目实习</w:t>
      </w:r>
      <w:r>
        <w:rPr>
          <w:rFonts w:asciiTheme="majorHAnsi" w:eastAsia="FangSong" w:hAnsiTheme="majorHAnsi" w:cstheme="majorHAnsi"/>
          <w:color w:val="000000"/>
          <w:sz w:val="22"/>
          <w:szCs w:val="22"/>
        </w:rPr>
        <w:t>+</w:t>
      </w:r>
      <w:r>
        <w:rPr>
          <w:rFonts w:asciiTheme="majorHAnsi" w:eastAsia="FangSong" w:hAnsiTheme="majorHAnsi" w:cstheme="majorHAnsi" w:hint="eastAsia"/>
          <w:color w:val="000000"/>
          <w:sz w:val="22"/>
          <w:szCs w:val="22"/>
        </w:rPr>
        <w:t>实情访学</w:t>
      </w:r>
      <w:r>
        <w:rPr>
          <w:rFonts w:asciiTheme="majorHAnsi" w:eastAsia="FangSong" w:hAnsiTheme="majorHAnsi" w:cstheme="majorHAnsi"/>
          <w:color w:val="000000"/>
          <w:sz w:val="22"/>
          <w:szCs w:val="22"/>
        </w:rPr>
        <w:t>+</w:t>
      </w:r>
      <w:r>
        <w:rPr>
          <w:rFonts w:asciiTheme="majorHAnsi" w:eastAsia="FangSong" w:hAnsiTheme="majorHAnsi" w:cstheme="majorHAnsi" w:hint="eastAsia"/>
          <w:color w:val="000000"/>
          <w:sz w:val="22"/>
          <w:szCs w:val="22"/>
        </w:rPr>
        <w:t>文化体验</w:t>
      </w:r>
      <w:r w:rsidR="00322549">
        <w:rPr>
          <w:rFonts w:asciiTheme="majorHAnsi" w:eastAsia="FangSong" w:hAnsiTheme="majorHAnsi" w:cstheme="majorHAnsi" w:hint="eastAsia"/>
          <w:color w:val="000000"/>
          <w:sz w:val="22"/>
          <w:szCs w:val="22"/>
        </w:rPr>
        <w:t>+</w:t>
      </w:r>
      <w:r w:rsidR="00322549">
        <w:rPr>
          <w:rFonts w:asciiTheme="majorHAnsi" w:eastAsia="FangSong" w:hAnsiTheme="majorHAnsi" w:cstheme="majorHAnsi" w:hint="eastAsia"/>
          <w:color w:val="000000"/>
          <w:sz w:val="22"/>
          <w:szCs w:val="22"/>
        </w:rPr>
        <w:t>中欧论坛</w:t>
      </w:r>
    </w:p>
    <w:p w14:paraId="51C52116"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2. </w:t>
      </w:r>
      <w:r>
        <w:rPr>
          <w:rFonts w:asciiTheme="majorHAnsi" w:eastAsia="FangSong" w:hAnsiTheme="majorHAnsi" w:cstheme="majorHAnsi" w:hint="eastAsia"/>
          <w:b/>
          <w:color w:val="000000"/>
          <w:sz w:val="22"/>
          <w:szCs w:val="22"/>
          <w:lang w:val="en-GB"/>
        </w:rPr>
        <w:t>项目</w:t>
      </w:r>
      <w:r>
        <w:rPr>
          <w:rFonts w:asciiTheme="majorHAnsi" w:eastAsia="FangSong" w:hAnsiTheme="majorHAnsi" w:cstheme="majorHAnsi"/>
          <w:b/>
          <w:color w:val="000000"/>
          <w:sz w:val="22"/>
          <w:szCs w:val="22"/>
          <w:lang w:val="en-GB"/>
        </w:rPr>
        <w:t>特色如何？</w:t>
      </w:r>
    </w:p>
    <w:p w14:paraId="51C52117"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rPr>
        <w:t>ICEP</w:t>
      </w:r>
      <w:r>
        <w:rPr>
          <w:rFonts w:asciiTheme="majorHAnsi" w:eastAsia="FangSong" w:hAnsiTheme="majorHAnsi" w:cstheme="majorHAnsi"/>
          <w:color w:val="000000"/>
          <w:sz w:val="22"/>
          <w:szCs w:val="22"/>
          <w:lang w:val="en-GB"/>
        </w:rPr>
        <w:t>在项目的内容设置上强调务实，以确实提高学员综合能力及职场竞争力为导向。每个模块包含与主题对应的三门核心课程和一项咨询项目实习。实习的项目内容来自德国法兰克福财经管理大学合作的国际组织，包括：世界银行、亚洲开发银行、欧洲央行、欧洲投资银行、国际金融集团等。</w:t>
      </w:r>
    </w:p>
    <w:p w14:paraId="51C52118"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3. </w:t>
      </w:r>
      <w:r>
        <w:rPr>
          <w:rFonts w:asciiTheme="majorHAnsi" w:eastAsia="FangSong" w:hAnsiTheme="majorHAnsi" w:cstheme="majorHAnsi"/>
          <w:b/>
          <w:color w:val="000000"/>
          <w:sz w:val="22"/>
          <w:szCs w:val="22"/>
          <w:lang w:val="en-GB"/>
        </w:rPr>
        <w:t>是否有其他学校同学一同参加？</w:t>
      </w:r>
    </w:p>
    <w:p w14:paraId="51C52119"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法兰克福财经管理大学</w:t>
      </w:r>
      <w:r>
        <w:rPr>
          <w:rFonts w:asciiTheme="majorHAnsi" w:eastAsia="FangSong" w:hAnsiTheme="majorHAnsi" w:cstheme="majorHAnsi"/>
          <w:color w:val="000000"/>
          <w:sz w:val="22"/>
          <w:szCs w:val="22"/>
          <w:lang w:val="en-GB"/>
        </w:rPr>
        <w:t>ICEP</w:t>
      </w:r>
      <w:r>
        <w:rPr>
          <w:rFonts w:asciiTheme="majorHAnsi" w:eastAsia="FangSong" w:hAnsiTheme="majorHAnsi" w:cstheme="majorHAnsi"/>
          <w:color w:val="000000"/>
          <w:sz w:val="22"/>
          <w:szCs w:val="22"/>
          <w:lang w:val="en-GB"/>
        </w:rPr>
        <w:t>项目也将邀请大陆其他双一流合作高校学生参与，往期学员来自中国农业大学、</w:t>
      </w:r>
      <w:r>
        <w:rPr>
          <w:rFonts w:asciiTheme="majorHAnsi" w:eastAsia="FangSong" w:hAnsiTheme="majorHAnsi" w:cstheme="majorHAnsi" w:hint="eastAsia"/>
          <w:color w:val="000000"/>
          <w:sz w:val="22"/>
          <w:szCs w:val="22"/>
        </w:rPr>
        <w:t>河海大学</w:t>
      </w:r>
      <w:r>
        <w:rPr>
          <w:rFonts w:asciiTheme="majorHAnsi" w:eastAsia="FangSong" w:hAnsiTheme="majorHAnsi" w:cstheme="majorHAnsi"/>
          <w:color w:val="000000"/>
          <w:sz w:val="22"/>
          <w:szCs w:val="22"/>
          <w:lang w:val="en-GB"/>
        </w:rPr>
        <w:t>、</w:t>
      </w:r>
      <w:r>
        <w:rPr>
          <w:rFonts w:asciiTheme="majorHAnsi" w:eastAsia="FangSong" w:hAnsiTheme="majorHAnsi" w:cstheme="majorHAnsi" w:hint="eastAsia"/>
          <w:color w:val="000000"/>
          <w:sz w:val="22"/>
          <w:szCs w:val="22"/>
          <w:lang w:val="en-GB"/>
        </w:rPr>
        <w:t>华东理工大学</w:t>
      </w:r>
      <w:r>
        <w:rPr>
          <w:rFonts w:asciiTheme="majorHAnsi" w:eastAsia="FangSong" w:hAnsiTheme="majorHAnsi" w:cstheme="majorHAnsi"/>
          <w:color w:val="000000"/>
          <w:sz w:val="22"/>
          <w:szCs w:val="22"/>
          <w:lang w:val="en-GB"/>
        </w:rPr>
        <w:t>等。</w:t>
      </w:r>
    </w:p>
    <w:p w14:paraId="51C5211A"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4. </w:t>
      </w:r>
      <w:r>
        <w:rPr>
          <w:rFonts w:asciiTheme="majorHAnsi" w:eastAsia="FangSong" w:hAnsiTheme="majorHAnsi" w:cstheme="majorHAnsi"/>
          <w:b/>
          <w:color w:val="000000"/>
          <w:sz w:val="22"/>
          <w:szCs w:val="22"/>
          <w:lang w:val="en-GB"/>
        </w:rPr>
        <w:t>项目期间活动如何安排？</w:t>
      </w:r>
    </w:p>
    <w:p w14:paraId="51C5211B"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ICEP</w:t>
      </w:r>
      <w:r>
        <w:rPr>
          <w:rFonts w:asciiTheme="majorHAnsi" w:eastAsia="FangSong" w:hAnsiTheme="majorHAnsi" w:cstheme="majorHAnsi"/>
          <w:color w:val="000000"/>
          <w:sz w:val="22"/>
          <w:szCs w:val="22"/>
          <w:lang w:val="en-GB"/>
        </w:rPr>
        <w:t>项目的实地模式除课程及实习外，还包括丰富多彩的企业访学（例如：德国央行、梅赛德斯奔驰等国际企业参访）、文化探索（例如：罗马广场、欧元塔、科隆大教堂）和其他活动（例如：</w:t>
      </w:r>
      <w:r>
        <w:rPr>
          <w:rFonts w:asciiTheme="majorHAnsi" w:eastAsia="FangSong" w:hAnsiTheme="majorHAnsi" w:cstheme="majorHAnsi"/>
          <w:color w:val="000000"/>
          <w:sz w:val="22"/>
          <w:szCs w:val="22"/>
          <w:lang w:val="en-GB"/>
        </w:rPr>
        <w:t>networking</w:t>
      </w:r>
      <w:r>
        <w:rPr>
          <w:rFonts w:asciiTheme="majorHAnsi" w:eastAsia="FangSong" w:hAnsiTheme="majorHAnsi" w:cstheme="majorHAnsi"/>
          <w:color w:val="000000"/>
          <w:sz w:val="22"/>
          <w:szCs w:val="22"/>
          <w:lang w:val="en-GB"/>
        </w:rPr>
        <w:t>花园酒会）。日程路线地除了法兰克福之外，还包括</w:t>
      </w:r>
      <w:r>
        <w:rPr>
          <w:rFonts w:asciiTheme="majorHAnsi" w:eastAsia="FangSong" w:hAnsiTheme="majorHAnsi" w:cstheme="majorHAnsi" w:hint="eastAsia"/>
          <w:color w:val="000000"/>
          <w:sz w:val="22"/>
          <w:szCs w:val="22"/>
          <w:lang w:val="en-GB"/>
        </w:rPr>
        <w:t>至少</w:t>
      </w:r>
      <w:r>
        <w:rPr>
          <w:rFonts w:asciiTheme="majorHAnsi" w:eastAsia="FangSong" w:hAnsiTheme="majorHAnsi" w:cstheme="majorHAnsi" w:hint="eastAsia"/>
          <w:color w:val="000000"/>
          <w:sz w:val="22"/>
          <w:szCs w:val="22"/>
          <w:lang w:val="en-GB"/>
        </w:rPr>
        <w:t>4</w:t>
      </w:r>
      <w:r>
        <w:rPr>
          <w:rFonts w:asciiTheme="majorHAnsi" w:eastAsia="FangSong" w:hAnsiTheme="majorHAnsi" w:cstheme="majorHAnsi" w:hint="eastAsia"/>
          <w:color w:val="000000"/>
          <w:sz w:val="22"/>
          <w:szCs w:val="22"/>
          <w:lang w:val="en-GB"/>
        </w:rPr>
        <w:t>个其他德国境内标志性城市（例如：科隆、杜塞尔多夫、艾森、多特蒙德）和</w:t>
      </w:r>
      <w:r>
        <w:rPr>
          <w:rFonts w:asciiTheme="majorHAnsi" w:eastAsia="FangSong" w:hAnsiTheme="majorHAnsi" w:cstheme="majorHAnsi" w:hint="eastAsia"/>
          <w:color w:val="000000"/>
          <w:sz w:val="22"/>
          <w:szCs w:val="22"/>
          <w:lang w:val="en-GB"/>
        </w:rPr>
        <w:t>3</w:t>
      </w:r>
      <w:r>
        <w:rPr>
          <w:rFonts w:asciiTheme="majorHAnsi" w:eastAsia="FangSong" w:hAnsiTheme="majorHAnsi" w:cstheme="majorHAnsi" w:hint="eastAsia"/>
          <w:color w:val="000000"/>
          <w:sz w:val="22"/>
          <w:szCs w:val="22"/>
          <w:lang w:val="en-GB"/>
        </w:rPr>
        <w:t>个德国周边欧盟国家（例如：荷兰、比利时、卢森堡）。</w:t>
      </w:r>
    </w:p>
    <w:p w14:paraId="51C5211C"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lastRenderedPageBreak/>
        <w:t xml:space="preserve">5. </w:t>
      </w:r>
      <w:r>
        <w:rPr>
          <w:rFonts w:asciiTheme="majorHAnsi" w:eastAsia="FangSong" w:hAnsiTheme="majorHAnsi" w:cstheme="majorHAnsi"/>
          <w:b/>
          <w:color w:val="000000"/>
          <w:sz w:val="22"/>
          <w:szCs w:val="22"/>
          <w:lang w:val="en-GB"/>
        </w:rPr>
        <w:t>项目期间非课程活动如何安排？</w:t>
      </w:r>
    </w:p>
    <w:p w14:paraId="51C5211D"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学员们可自行安排项目日程外的其他业余时间（例如：大部分晚上</w:t>
      </w:r>
      <w:r>
        <w:rPr>
          <w:rFonts w:asciiTheme="majorHAnsi" w:eastAsia="FangSong" w:hAnsiTheme="majorHAnsi" w:cstheme="majorHAnsi"/>
          <w:color w:val="000000"/>
          <w:sz w:val="22"/>
          <w:szCs w:val="22"/>
          <w:lang w:val="en-GB"/>
        </w:rPr>
        <w:t>7</w:t>
      </w:r>
      <w:r>
        <w:rPr>
          <w:rFonts w:asciiTheme="majorHAnsi" w:eastAsia="FangSong" w:hAnsiTheme="majorHAnsi" w:cstheme="majorHAnsi"/>
          <w:color w:val="000000"/>
          <w:sz w:val="22"/>
          <w:szCs w:val="22"/>
          <w:lang w:val="en-GB"/>
        </w:rPr>
        <w:t>点以后及周日的部分时间）。酒店位于市中心，周边有大量文娱、休闲、餐饮、购物场所和设施。</w:t>
      </w:r>
    </w:p>
    <w:p w14:paraId="51C5211E"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6. </w:t>
      </w:r>
      <w:r>
        <w:rPr>
          <w:rFonts w:asciiTheme="majorHAnsi" w:eastAsia="FangSong" w:hAnsiTheme="majorHAnsi" w:cstheme="majorHAnsi" w:hint="eastAsia"/>
          <w:b/>
          <w:color w:val="000000"/>
          <w:sz w:val="22"/>
          <w:szCs w:val="22"/>
          <w:lang w:val="en-GB"/>
        </w:rPr>
        <w:t>项目</w:t>
      </w:r>
      <w:r>
        <w:rPr>
          <w:rFonts w:asciiTheme="majorHAnsi" w:eastAsia="FangSong" w:hAnsiTheme="majorHAnsi" w:cstheme="majorHAnsi"/>
          <w:b/>
          <w:color w:val="000000"/>
          <w:sz w:val="22"/>
          <w:szCs w:val="22"/>
          <w:lang w:val="en-GB"/>
        </w:rPr>
        <w:t>是否会安排考试？</w:t>
      </w:r>
    </w:p>
    <w:p w14:paraId="51C5211F"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每个模块将安排一次实习项目小组汇报，汇报表现不会影响最终的个人考核。但在项目进行中，会对个人和小组表现进行持续的</w:t>
      </w:r>
      <w:r>
        <w:rPr>
          <w:rFonts w:asciiTheme="majorHAnsi" w:eastAsia="FangSong" w:hAnsiTheme="majorHAnsi" w:cstheme="majorHAnsi"/>
          <w:color w:val="000000"/>
          <w:sz w:val="22"/>
          <w:szCs w:val="22"/>
          <w:lang w:val="en-GB"/>
        </w:rPr>
        <w:t>360</w:t>
      </w:r>
      <w:r>
        <w:rPr>
          <w:rFonts w:asciiTheme="majorHAnsi" w:eastAsia="FangSong" w:hAnsiTheme="majorHAnsi" w:cstheme="majorHAnsi"/>
          <w:color w:val="000000"/>
          <w:sz w:val="22"/>
          <w:szCs w:val="22"/>
          <w:lang w:val="en-GB"/>
        </w:rPr>
        <w:t>度考评，每个学员还需在项目结束后提交总结报告并参加报告摘要评选。各项考评结果不仅会直接影响每个学员获得的校长推荐信中的个性化评价陈述，还将作为</w:t>
      </w:r>
      <w:r>
        <w:rPr>
          <w:rFonts w:asciiTheme="majorHAnsi" w:eastAsia="FangSong" w:hAnsiTheme="majorHAnsi" w:cstheme="majorHAnsi"/>
          <w:color w:val="000000"/>
          <w:sz w:val="22"/>
          <w:szCs w:val="22"/>
          <w:lang w:val="en-GB"/>
        </w:rPr>
        <w:t>202</w:t>
      </w:r>
      <w:r>
        <w:rPr>
          <w:rFonts w:asciiTheme="majorHAnsi" w:eastAsia="FangSong" w:hAnsiTheme="majorHAnsi" w:cstheme="majorHAnsi" w:hint="eastAsia"/>
          <w:color w:val="000000"/>
          <w:sz w:val="22"/>
          <w:szCs w:val="22"/>
          <w:lang w:val="en-GB"/>
        </w:rPr>
        <w:t>6</w:t>
      </w:r>
      <w:r>
        <w:rPr>
          <w:rFonts w:asciiTheme="majorHAnsi" w:eastAsia="FangSong" w:hAnsiTheme="majorHAnsi" w:cstheme="majorHAnsi"/>
          <w:color w:val="000000"/>
          <w:sz w:val="22"/>
          <w:szCs w:val="22"/>
          <w:lang w:val="en-GB"/>
        </w:rPr>
        <w:t>夏季</w:t>
      </w:r>
      <w:r>
        <w:rPr>
          <w:rFonts w:asciiTheme="majorHAnsi" w:eastAsia="FangSong" w:hAnsiTheme="majorHAnsi" w:cstheme="majorHAnsi"/>
          <w:color w:val="000000"/>
          <w:sz w:val="22"/>
          <w:szCs w:val="22"/>
          <w:lang w:val="en-GB"/>
        </w:rPr>
        <w:t>FS</w:t>
      </w:r>
      <w:r>
        <w:rPr>
          <w:rFonts w:asciiTheme="majorHAnsi" w:eastAsia="FangSong" w:hAnsiTheme="majorHAnsi" w:cstheme="majorHAnsi"/>
          <w:color w:val="000000"/>
          <w:sz w:val="22"/>
          <w:szCs w:val="22"/>
          <w:lang w:val="en-GB"/>
        </w:rPr>
        <w:t>国际竞争力提升计划小组和个人竞赛的评选依据。</w:t>
      </w:r>
    </w:p>
    <w:p w14:paraId="51C52120"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7. </w:t>
      </w:r>
      <w:r>
        <w:rPr>
          <w:rFonts w:asciiTheme="majorHAnsi" w:eastAsia="FangSong" w:hAnsiTheme="majorHAnsi" w:cstheme="majorHAnsi"/>
          <w:b/>
          <w:color w:val="000000"/>
          <w:sz w:val="22"/>
          <w:szCs w:val="22"/>
          <w:lang w:val="en-GB"/>
        </w:rPr>
        <w:t>项目期间住宿如何安排？</w:t>
      </w:r>
    </w:p>
    <w:p w14:paraId="51C52121" w14:textId="56CC78C4"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ICEP</w:t>
      </w:r>
      <w:r>
        <w:rPr>
          <w:rFonts w:asciiTheme="majorHAnsi" w:eastAsia="FangSong" w:hAnsiTheme="majorHAnsi" w:cstheme="majorHAnsi"/>
          <w:color w:val="000000"/>
          <w:sz w:val="22"/>
          <w:szCs w:val="22"/>
          <w:lang w:val="en-GB"/>
        </w:rPr>
        <w:t>项目的实地模式住宿统一由</w:t>
      </w:r>
      <w:r>
        <w:rPr>
          <w:rFonts w:asciiTheme="majorHAnsi" w:eastAsia="FangSong" w:hAnsiTheme="majorHAnsi" w:cstheme="majorHAnsi"/>
          <w:color w:val="000000"/>
          <w:sz w:val="22"/>
          <w:szCs w:val="22"/>
          <w:lang w:val="en-GB"/>
        </w:rPr>
        <w:t>FS</w:t>
      </w:r>
      <w:r>
        <w:rPr>
          <w:rFonts w:asciiTheme="majorHAnsi" w:eastAsia="FangSong" w:hAnsiTheme="majorHAnsi" w:cstheme="majorHAnsi"/>
          <w:color w:val="000000"/>
          <w:sz w:val="22"/>
          <w:szCs w:val="22"/>
          <w:lang w:val="en-GB"/>
        </w:rPr>
        <w:t>安排（即：酒店双人间），地段交通便利、房间设施齐全，住宿期间酒店提供自助式早餐。</w:t>
      </w:r>
    </w:p>
    <w:p w14:paraId="51C52122"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8. </w:t>
      </w:r>
      <w:r>
        <w:rPr>
          <w:rFonts w:asciiTheme="majorHAnsi" w:eastAsia="FangSong" w:hAnsiTheme="majorHAnsi" w:cstheme="majorHAnsi"/>
          <w:b/>
          <w:color w:val="000000"/>
          <w:sz w:val="22"/>
          <w:szCs w:val="22"/>
          <w:lang w:val="en-GB"/>
        </w:rPr>
        <w:t>项目费用如何？</w:t>
      </w:r>
    </w:p>
    <w:p w14:paraId="51C52123" w14:textId="77777777" w:rsidR="00CF76E7" w:rsidRDefault="000D0A98">
      <w:pPr>
        <w:spacing w:before="120" w:after="120"/>
        <w:ind w:firstLineChars="200" w:firstLine="440"/>
        <w:jc w:val="both"/>
        <w:rPr>
          <w:rFonts w:asciiTheme="majorHAnsi" w:eastAsia="FangSong" w:hAnsiTheme="majorHAnsi" w:cstheme="majorHAnsi"/>
          <w:color w:val="000000"/>
          <w:sz w:val="22"/>
          <w:szCs w:val="22"/>
          <w:lang w:val="en-GB"/>
        </w:rPr>
      </w:pPr>
      <w:r>
        <w:rPr>
          <w:rFonts w:asciiTheme="majorHAnsi" w:eastAsia="FangSong" w:hAnsiTheme="majorHAnsi" w:cstheme="majorHAnsi" w:hint="eastAsia"/>
          <w:color w:val="000000"/>
          <w:sz w:val="22"/>
          <w:szCs w:val="22"/>
          <w:lang w:val="en-GB"/>
        </w:rPr>
        <w:t>项目费用（原价）为</w:t>
      </w:r>
      <w:r>
        <w:rPr>
          <w:rFonts w:asciiTheme="majorHAnsi" w:eastAsia="FangSong" w:hAnsiTheme="majorHAnsi" w:cstheme="majorHAnsi"/>
          <w:color w:val="000000"/>
          <w:sz w:val="22"/>
          <w:szCs w:val="22"/>
          <w:lang w:val="en-GB"/>
        </w:rPr>
        <w:t>4</w:t>
      </w:r>
      <w:r>
        <w:rPr>
          <w:rFonts w:asciiTheme="majorHAnsi" w:eastAsia="FangSong" w:hAnsiTheme="majorHAnsi" w:cstheme="majorHAnsi" w:hint="eastAsia"/>
          <w:color w:val="000000"/>
          <w:sz w:val="22"/>
          <w:szCs w:val="22"/>
        </w:rPr>
        <w:t>3</w:t>
      </w:r>
      <w:r>
        <w:rPr>
          <w:rFonts w:asciiTheme="majorHAnsi" w:eastAsia="FangSong" w:hAnsiTheme="majorHAnsi" w:cstheme="majorHAnsi"/>
          <w:color w:val="000000"/>
          <w:sz w:val="22"/>
          <w:szCs w:val="22"/>
          <w:lang w:val="en-GB"/>
        </w:rPr>
        <w:t>50</w:t>
      </w:r>
      <w:r>
        <w:rPr>
          <w:rFonts w:asciiTheme="majorHAnsi" w:eastAsia="FangSong" w:hAnsiTheme="majorHAnsi" w:cstheme="majorHAnsi" w:hint="eastAsia"/>
          <w:color w:val="000000"/>
          <w:sz w:val="22"/>
          <w:szCs w:val="22"/>
          <w:lang w:val="en-GB"/>
        </w:rPr>
        <w:t>欧元</w:t>
      </w:r>
      <w:r>
        <w:rPr>
          <w:rFonts w:asciiTheme="majorHAnsi" w:eastAsia="FangSong" w:hAnsiTheme="majorHAnsi" w:cstheme="majorHAnsi"/>
          <w:color w:val="000000"/>
          <w:sz w:val="22"/>
          <w:szCs w:val="22"/>
          <w:lang w:val="en-GB"/>
        </w:rPr>
        <w:t>/</w:t>
      </w:r>
      <w:r>
        <w:rPr>
          <w:rFonts w:asciiTheme="majorHAnsi" w:eastAsia="FangSong" w:hAnsiTheme="majorHAnsi" w:cstheme="majorHAnsi" w:hint="eastAsia"/>
          <w:color w:val="000000"/>
          <w:sz w:val="22"/>
          <w:szCs w:val="22"/>
          <w:lang w:val="en-GB"/>
        </w:rPr>
        <w:t>人，根据学员报名选项提供不同额度的抵减优惠，详见前文。项目费用包含项目期间在项目地的学费、旅游保险、机场接送、酒店住宿、早餐、交通、企业参访及集体文化体验活动费用，不包含：签证费（</w:t>
      </w:r>
      <w:r>
        <w:rPr>
          <w:rFonts w:asciiTheme="majorHAnsi" w:eastAsia="FangSong" w:hAnsiTheme="majorHAnsi" w:cstheme="majorHAnsi"/>
          <w:color w:val="000000"/>
          <w:sz w:val="22"/>
          <w:szCs w:val="22"/>
          <w:lang w:val="en-GB"/>
        </w:rPr>
        <w:t>1000</w:t>
      </w:r>
      <w:r>
        <w:rPr>
          <w:rFonts w:asciiTheme="majorHAnsi" w:eastAsia="FangSong" w:hAnsiTheme="majorHAnsi" w:cstheme="majorHAnsi" w:hint="eastAsia"/>
          <w:color w:val="000000"/>
          <w:sz w:val="22"/>
          <w:szCs w:val="22"/>
          <w:lang w:val="en-GB"/>
        </w:rPr>
        <w:t>人民币左右）、往返国际机票（</w:t>
      </w:r>
      <w:r>
        <w:rPr>
          <w:rFonts w:asciiTheme="majorHAnsi" w:eastAsia="FangSong" w:hAnsiTheme="majorHAnsi" w:cstheme="majorHAnsi"/>
          <w:color w:val="000000"/>
          <w:sz w:val="22"/>
          <w:szCs w:val="22"/>
          <w:lang w:val="en-GB"/>
        </w:rPr>
        <w:t>8000</w:t>
      </w:r>
      <w:r>
        <w:rPr>
          <w:rFonts w:asciiTheme="majorHAnsi" w:eastAsia="FangSong" w:hAnsiTheme="majorHAnsi" w:cstheme="majorHAnsi" w:hint="eastAsia"/>
          <w:color w:val="000000"/>
          <w:sz w:val="22"/>
          <w:szCs w:val="22"/>
          <w:lang w:val="en-GB"/>
        </w:rPr>
        <w:t>人民币左右）、个人消费（建议每位同学准备</w:t>
      </w:r>
      <w:r>
        <w:rPr>
          <w:rFonts w:asciiTheme="majorHAnsi" w:eastAsia="FangSong" w:hAnsiTheme="majorHAnsi" w:cstheme="majorHAnsi"/>
          <w:color w:val="000000"/>
          <w:sz w:val="22"/>
          <w:szCs w:val="22"/>
          <w:lang w:val="en-GB"/>
        </w:rPr>
        <w:t>500</w:t>
      </w:r>
      <w:r>
        <w:rPr>
          <w:rFonts w:asciiTheme="majorHAnsi" w:eastAsia="FangSong" w:hAnsiTheme="majorHAnsi" w:cstheme="majorHAnsi" w:hint="eastAsia"/>
          <w:color w:val="000000"/>
          <w:sz w:val="22"/>
          <w:szCs w:val="22"/>
          <w:lang w:val="en-GB"/>
        </w:rPr>
        <w:t>欧元左右现金即可）。</w:t>
      </w:r>
    </w:p>
    <w:p w14:paraId="51C52124"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9. </w:t>
      </w:r>
      <w:r>
        <w:rPr>
          <w:rFonts w:asciiTheme="majorHAnsi" w:eastAsia="FangSong" w:hAnsiTheme="majorHAnsi" w:cstheme="majorHAnsi"/>
          <w:b/>
          <w:color w:val="000000"/>
          <w:sz w:val="22"/>
          <w:szCs w:val="22"/>
          <w:lang w:val="en-GB"/>
        </w:rPr>
        <w:t>项目取消怎么办？</w:t>
      </w:r>
    </w:p>
    <w:p w14:paraId="51C52125"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如遇国际旅行签证、航班限制等不可抗力因素，或因人数不足未能成团，项目方将为已缴费学员全额退款</w:t>
      </w:r>
      <w:r>
        <w:rPr>
          <w:rFonts w:asciiTheme="majorHAnsi" w:eastAsia="FangSong" w:hAnsiTheme="majorHAnsi" w:cstheme="majorHAnsi" w:hint="eastAsia"/>
          <w:color w:val="000000"/>
          <w:sz w:val="22"/>
          <w:szCs w:val="22"/>
          <w:lang w:val="en-GB"/>
        </w:rPr>
        <w:t>，</w:t>
      </w:r>
      <w:r>
        <w:rPr>
          <w:rFonts w:asciiTheme="majorHAnsi" w:eastAsia="FangSong" w:hAnsiTheme="majorHAnsi" w:cstheme="majorHAnsi"/>
          <w:color w:val="000000"/>
          <w:sz w:val="22"/>
          <w:szCs w:val="22"/>
          <w:lang w:val="en-GB"/>
        </w:rPr>
        <w:t>并</w:t>
      </w:r>
      <w:r>
        <w:rPr>
          <w:rFonts w:asciiTheme="majorHAnsi" w:eastAsia="FangSong" w:hAnsiTheme="majorHAnsi" w:cstheme="majorHAnsi" w:hint="eastAsia"/>
          <w:color w:val="000000"/>
          <w:sz w:val="22"/>
          <w:szCs w:val="22"/>
        </w:rPr>
        <w:t>保留</w:t>
      </w:r>
      <w:r>
        <w:rPr>
          <w:rFonts w:asciiTheme="majorHAnsi" w:eastAsia="FangSong" w:hAnsiTheme="majorHAnsi" w:cstheme="majorHAnsi"/>
          <w:color w:val="000000"/>
          <w:sz w:val="22"/>
          <w:szCs w:val="22"/>
          <w:lang w:val="en-GB"/>
        </w:rPr>
        <w:t>下一期优惠名额；如在已缴费后因个人原因退款，项目方将根据项目邀请函和缴费通知注明的时间节点和金额比例退款。</w:t>
      </w:r>
    </w:p>
    <w:p w14:paraId="51C52126"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10.</w:t>
      </w:r>
      <w:r>
        <w:rPr>
          <w:rFonts w:asciiTheme="majorHAnsi" w:eastAsia="FangSong" w:hAnsiTheme="majorHAnsi" w:cstheme="majorHAnsi"/>
          <w:b/>
          <w:color w:val="000000"/>
          <w:sz w:val="22"/>
          <w:szCs w:val="22"/>
          <w:lang w:val="en-GB"/>
        </w:rPr>
        <w:t>签证、机票如何办理？</w:t>
      </w:r>
    </w:p>
    <w:p w14:paraId="51C52127"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签证、机票由学员自行办理。</w:t>
      </w:r>
      <w:r>
        <w:rPr>
          <w:rFonts w:asciiTheme="majorHAnsi" w:eastAsia="FangSong" w:hAnsiTheme="majorHAnsi" w:cstheme="majorHAnsi"/>
          <w:color w:val="000000"/>
          <w:sz w:val="22"/>
          <w:szCs w:val="22"/>
          <w:lang w:val="en-GB"/>
        </w:rPr>
        <w:t>FS</w:t>
      </w:r>
      <w:r>
        <w:rPr>
          <w:rFonts w:asciiTheme="majorHAnsi" w:eastAsia="FangSong" w:hAnsiTheme="majorHAnsi" w:cstheme="majorHAnsi"/>
          <w:color w:val="000000"/>
          <w:sz w:val="22"/>
          <w:szCs w:val="22"/>
          <w:lang w:val="en-GB"/>
        </w:rPr>
        <w:t>会根据大使馆及</w:t>
      </w:r>
      <w:r>
        <w:rPr>
          <w:rFonts w:asciiTheme="majorHAnsi" w:eastAsia="FangSong" w:hAnsiTheme="majorHAnsi" w:cstheme="majorHAnsi"/>
          <w:color w:val="000000"/>
          <w:sz w:val="22"/>
          <w:szCs w:val="22"/>
          <w:lang w:val="en-GB"/>
        </w:rPr>
        <w:t>VFS</w:t>
      </w:r>
      <w:r>
        <w:rPr>
          <w:rFonts w:asciiTheme="majorHAnsi" w:eastAsia="FangSong" w:hAnsiTheme="majorHAnsi" w:cstheme="majorHAnsi"/>
          <w:color w:val="000000"/>
          <w:sz w:val="22"/>
          <w:szCs w:val="22"/>
          <w:lang w:val="en-GB"/>
        </w:rPr>
        <w:t>要求为学员提供签证材料指引</w:t>
      </w:r>
      <w:r>
        <w:rPr>
          <w:rFonts w:asciiTheme="majorHAnsi" w:eastAsia="FangSong" w:hAnsiTheme="majorHAnsi" w:cstheme="majorHAnsi" w:hint="eastAsia"/>
          <w:color w:val="000000"/>
          <w:sz w:val="22"/>
          <w:szCs w:val="22"/>
          <w:lang w:val="de-DE"/>
        </w:rPr>
        <w:t>。</w:t>
      </w:r>
      <w:r>
        <w:rPr>
          <w:rFonts w:asciiTheme="majorHAnsi" w:eastAsia="FangSong" w:hAnsiTheme="majorHAnsi" w:cstheme="majorHAnsi"/>
          <w:color w:val="000000"/>
          <w:sz w:val="22"/>
          <w:szCs w:val="22"/>
          <w:lang w:val="en-GB"/>
        </w:rPr>
        <w:t>航班可由同期学员（或和校方带队老师，如适用）根据项目日程共同商议选定。</w:t>
      </w:r>
    </w:p>
    <w:p w14:paraId="51C52128"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11. </w:t>
      </w:r>
      <w:r>
        <w:rPr>
          <w:rFonts w:asciiTheme="majorHAnsi" w:eastAsia="FangSong" w:hAnsiTheme="majorHAnsi" w:cstheme="majorHAnsi"/>
          <w:b/>
          <w:color w:val="000000"/>
          <w:sz w:val="22"/>
          <w:szCs w:val="22"/>
          <w:lang w:val="en-GB"/>
        </w:rPr>
        <w:t>申请是否有名额限制？</w:t>
      </w:r>
    </w:p>
    <w:p w14:paraId="51C52129"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每</w:t>
      </w:r>
      <w:r>
        <w:rPr>
          <w:rFonts w:asciiTheme="majorHAnsi" w:eastAsia="FangSong" w:hAnsiTheme="majorHAnsi" w:cstheme="majorHAnsi" w:hint="eastAsia"/>
          <w:color w:val="000000"/>
          <w:sz w:val="22"/>
          <w:szCs w:val="22"/>
          <w:lang w:val="en-GB"/>
        </w:rPr>
        <w:t>期</w:t>
      </w:r>
      <w:r>
        <w:rPr>
          <w:rFonts w:asciiTheme="majorHAnsi" w:eastAsia="FangSong" w:hAnsiTheme="majorHAnsi" w:cstheme="majorHAnsi"/>
          <w:color w:val="000000"/>
          <w:sz w:val="22"/>
          <w:szCs w:val="22"/>
          <w:lang w:val="en-GB"/>
        </w:rPr>
        <w:t>ICEP</w:t>
      </w:r>
      <w:r>
        <w:rPr>
          <w:rFonts w:asciiTheme="majorHAnsi" w:eastAsia="FangSong" w:hAnsiTheme="majorHAnsi" w:cstheme="majorHAnsi"/>
          <w:color w:val="000000"/>
          <w:sz w:val="22"/>
          <w:szCs w:val="22"/>
          <w:lang w:val="en-GB"/>
        </w:rPr>
        <w:t>名额约为</w:t>
      </w:r>
      <w:r>
        <w:rPr>
          <w:rFonts w:asciiTheme="majorHAnsi" w:eastAsia="FangSong" w:hAnsiTheme="majorHAnsi" w:cstheme="majorHAnsi"/>
          <w:color w:val="000000"/>
          <w:sz w:val="22"/>
          <w:szCs w:val="22"/>
          <w:lang w:val="en-GB"/>
        </w:rPr>
        <w:t>20</w:t>
      </w:r>
      <w:r>
        <w:rPr>
          <w:rFonts w:asciiTheme="majorHAnsi" w:eastAsia="FangSong" w:hAnsiTheme="majorHAnsi" w:cstheme="majorHAnsi"/>
          <w:color w:val="000000"/>
          <w:sz w:val="22"/>
          <w:szCs w:val="22"/>
          <w:lang w:val="en-GB"/>
        </w:rPr>
        <w:t>名，申请将根据大家的情况择优录取。</w:t>
      </w:r>
    </w:p>
    <w:p w14:paraId="51C5212A" w14:textId="77777777" w:rsidR="00CF76E7" w:rsidRDefault="000D0A98">
      <w:pPr>
        <w:spacing w:before="120" w:after="120"/>
        <w:jc w:val="both"/>
        <w:rPr>
          <w:rFonts w:asciiTheme="majorHAnsi" w:eastAsia="FangSong" w:hAnsiTheme="majorHAnsi" w:cstheme="majorHAnsi"/>
          <w:b/>
          <w:color w:val="000000"/>
          <w:sz w:val="22"/>
          <w:szCs w:val="22"/>
          <w:lang w:val="en-GB"/>
        </w:rPr>
      </w:pPr>
      <w:r>
        <w:rPr>
          <w:rFonts w:asciiTheme="majorHAnsi" w:eastAsia="FangSong" w:hAnsiTheme="majorHAnsi" w:cstheme="majorHAnsi"/>
          <w:b/>
          <w:color w:val="000000"/>
          <w:sz w:val="22"/>
          <w:szCs w:val="22"/>
          <w:lang w:val="en-GB"/>
        </w:rPr>
        <w:t xml:space="preserve">12. </w:t>
      </w:r>
      <w:r>
        <w:rPr>
          <w:rFonts w:asciiTheme="majorHAnsi" w:eastAsia="FangSong" w:hAnsiTheme="majorHAnsi" w:cstheme="majorHAnsi"/>
          <w:b/>
          <w:color w:val="000000"/>
          <w:sz w:val="22"/>
          <w:szCs w:val="22"/>
          <w:lang w:val="en-GB"/>
        </w:rPr>
        <w:t>是否有最低成团人数？</w:t>
      </w:r>
    </w:p>
    <w:p w14:paraId="51C5212B" w14:textId="77777777" w:rsidR="00CF76E7" w:rsidRDefault="000D0A98">
      <w:pPr>
        <w:spacing w:before="120" w:after="120"/>
        <w:ind w:firstLine="480"/>
        <w:jc w:val="both"/>
        <w:rPr>
          <w:rFonts w:asciiTheme="majorHAnsi" w:eastAsia="FangSong" w:hAnsiTheme="majorHAnsi" w:cstheme="majorHAnsi"/>
          <w:color w:val="000000"/>
          <w:sz w:val="22"/>
          <w:szCs w:val="22"/>
          <w:lang w:val="en-GB"/>
        </w:rPr>
      </w:pPr>
      <w:r>
        <w:rPr>
          <w:rFonts w:asciiTheme="majorHAnsi" w:eastAsia="FangSong" w:hAnsiTheme="majorHAnsi" w:cstheme="majorHAnsi"/>
          <w:color w:val="000000"/>
          <w:sz w:val="22"/>
          <w:szCs w:val="22"/>
          <w:lang w:val="en-GB"/>
        </w:rPr>
        <w:t>每</w:t>
      </w:r>
      <w:r>
        <w:rPr>
          <w:rFonts w:asciiTheme="majorHAnsi" w:eastAsia="FangSong" w:hAnsiTheme="majorHAnsi" w:cstheme="majorHAnsi" w:hint="eastAsia"/>
          <w:color w:val="000000"/>
          <w:sz w:val="22"/>
          <w:szCs w:val="22"/>
          <w:lang w:val="en-GB"/>
        </w:rPr>
        <w:t>期</w:t>
      </w:r>
      <w:r>
        <w:rPr>
          <w:rFonts w:asciiTheme="majorHAnsi" w:eastAsia="FangSong" w:hAnsiTheme="majorHAnsi" w:cstheme="majorHAnsi"/>
          <w:color w:val="000000"/>
          <w:sz w:val="22"/>
          <w:szCs w:val="22"/>
          <w:lang w:val="en-GB"/>
        </w:rPr>
        <w:t>ICEP</w:t>
      </w:r>
      <w:r>
        <w:rPr>
          <w:rFonts w:asciiTheme="majorHAnsi" w:eastAsia="FangSong" w:hAnsiTheme="majorHAnsi" w:cstheme="majorHAnsi"/>
          <w:color w:val="000000"/>
          <w:sz w:val="22"/>
          <w:szCs w:val="22"/>
          <w:lang w:val="en-GB"/>
        </w:rPr>
        <w:t>的最低成团人数为</w:t>
      </w:r>
      <w:r>
        <w:rPr>
          <w:rFonts w:asciiTheme="majorHAnsi" w:eastAsia="FangSong" w:hAnsiTheme="majorHAnsi" w:cstheme="majorHAnsi"/>
          <w:color w:val="000000"/>
          <w:sz w:val="22"/>
          <w:szCs w:val="22"/>
          <w:lang w:val="en-GB"/>
        </w:rPr>
        <w:t>20</w:t>
      </w:r>
      <w:r>
        <w:rPr>
          <w:rFonts w:asciiTheme="majorHAnsi" w:eastAsia="FangSong" w:hAnsiTheme="majorHAnsi" w:cstheme="majorHAnsi"/>
          <w:color w:val="000000"/>
          <w:sz w:val="22"/>
          <w:szCs w:val="22"/>
          <w:lang w:val="en-GB"/>
        </w:rPr>
        <w:t>人。</w:t>
      </w:r>
      <w:bookmarkStart w:id="0" w:name="OLE_LINK255"/>
      <w:bookmarkStart w:id="1" w:name="OLE_LINK254"/>
      <w:bookmarkStart w:id="2" w:name="OLE_LINK253"/>
      <w:bookmarkStart w:id="3" w:name="OLE_LINK256"/>
      <w:bookmarkEnd w:id="0"/>
      <w:bookmarkEnd w:id="1"/>
      <w:bookmarkEnd w:id="2"/>
      <w:bookmarkEnd w:id="3"/>
    </w:p>
    <w:p w14:paraId="51C5212C" w14:textId="77777777" w:rsidR="00CF76E7" w:rsidRDefault="000D0A98">
      <w:pPr>
        <w:spacing w:before="120" w:after="120"/>
        <w:jc w:val="both"/>
        <w:rPr>
          <w:rFonts w:asciiTheme="majorHAnsi" w:eastAsia="FangSong" w:hAnsiTheme="majorHAnsi" w:cstheme="majorHAnsi"/>
          <w:b/>
          <w:bCs/>
          <w:color w:val="000000"/>
          <w:sz w:val="22"/>
          <w:szCs w:val="22"/>
        </w:rPr>
      </w:pPr>
      <w:r>
        <w:rPr>
          <w:rFonts w:asciiTheme="majorHAnsi" w:eastAsia="FangSong" w:hAnsiTheme="majorHAnsi" w:cstheme="majorHAnsi" w:hint="eastAsia"/>
          <w:b/>
          <w:bCs/>
          <w:color w:val="000000"/>
          <w:sz w:val="22"/>
          <w:szCs w:val="22"/>
        </w:rPr>
        <w:t>十一、项目往期精彩集锦</w:t>
      </w:r>
    </w:p>
    <w:p w14:paraId="51C5212E" w14:textId="55327205" w:rsidR="00CF76E7" w:rsidRDefault="000D0A98">
      <w:pPr>
        <w:spacing w:before="120" w:after="120"/>
        <w:jc w:val="both"/>
        <w:rPr>
          <w:rFonts w:asciiTheme="majorHAnsi" w:eastAsia="FangSong" w:hAnsiTheme="majorHAnsi" w:cstheme="majorHAnsi"/>
          <w:color w:val="000000"/>
          <w:sz w:val="22"/>
          <w:szCs w:val="22"/>
          <w:lang w:val="en-GB"/>
        </w:rPr>
      </w:pPr>
      <w:r>
        <w:rPr>
          <w:noProof/>
        </w:rPr>
        <w:drawing>
          <wp:inline distT="0" distB="0" distL="114300" distR="114300" wp14:anchorId="51C52133" wp14:editId="51C52134">
            <wp:extent cx="1837055" cy="2385060"/>
            <wp:effectExtent l="0" t="0" r="1714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0"/>
                    <a:stretch>
                      <a:fillRect/>
                    </a:stretch>
                  </pic:blipFill>
                  <pic:spPr>
                    <a:xfrm>
                      <a:off x="0" y="0"/>
                      <a:ext cx="1837055" cy="2385060"/>
                    </a:xfrm>
                    <a:prstGeom prst="rect">
                      <a:avLst/>
                    </a:prstGeom>
                    <a:noFill/>
                    <a:ln w="12700">
                      <a:noFill/>
                    </a:ln>
                  </pic:spPr>
                </pic:pic>
              </a:graphicData>
            </a:graphic>
          </wp:inline>
        </w:drawing>
      </w:r>
    </w:p>
    <w:sectPr w:rsidR="00CF76E7">
      <w:footerReference w:type="even" r:id="rId11"/>
      <w:footerReference w:type="first" r:id="rId12"/>
      <w:pgSz w:w="11906" w:h="16838"/>
      <w:pgMar w:top="1701"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A993" w14:textId="77777777" w:rsidR="00D8749B" w:rsidRDefault="00D8749B">
      <w:r>
        <w:separator/>
      </w:r>
    </w:p>
  </w:endnote>
  <w:endnote w:type="continuationSeparator" w:id="0">
    <w:p w14:paraId="61EB745B" w14:textId="77777777" w:rsidR="00D8749B" w:rsidRDefault="00D8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FangSong">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2135" w14:textId="77777777" w:rsidR="00CF76E7" w:rsidRDefault="000D0A98">
    <w:pPr>
      <w:pStyle w:val="Fuzeile"/>
    </w:pPr>
    <w:r>
      <w:rPr>
        <w:noProof/>
      </w:rPr>
      <mc:AlternateContent>
        <mc:Choice Requires="wps">
          <w:drawing>
            <wp:anchor distT="0" distB="0" distL="0" distR="0" simplePos="0" relativeHeight="251658241" behindDoc="0" locked="0" layoutInCell="1" allowOverlap="1" wp14:anchorId="51C52137" wp14:editId="51C52138">
              <wp:simplePos x="0" y="0"/>
              <wp:positionH relativeFrom="page">
                <wp:align>left</wp:align>
              </wp:positionH>
              <wp:positionV relativeFrom="page">
                <wp:align>bottom</wp:align>
              </wp:positionV>
              <wp:extent cx="1918335" cy="345440"/>
              <wp:effectExtent l="0" t="0" r="5715" b="0"/>
              <wp:wrapNone/>
              <wp:docPr id="5" name="Textfeld 2"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w="12700">
                        <a:noFill/>
                      </a:ln>
                    </wps:spPr>
                    <wps:txbx>
                      <w:txbxContent>
                        <w:p w14:paraId="51C5213C" w14:textId="77777777" w:rsidR="00CF76E7" w:rsidRDefault="000D0A98">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C52137" id="_x0000_t202" coordsize="21600,21600" o:spt="202" path="m,l,21600r21600,l21600,xe">
              <v:stroke joinstyle="miter"/>
              <v:path gradientshapeok="t" o:connecttype="rect"/>
            </v:shapetype>
            <v:shape id="Textfeld 2" o:spid="_x0000_s1026" type="#_x0000_t202" alt="Interner Gebrauch - Internal use" style="position:absolute;margin-left:0;margin-top:0;width:151.0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" filled="f" stroked="f" strokeweight="1pt">
              <v:textbox style="mso-fit-shape-to-text:t" inset="20pt,0,0,15pt">
                <w:txbxContent>
                  <w:p w14:paraId="51C5213C" w14:textId="77777777" w:rsidR="00CF76E7" w:rsidRDefault="000D0A98">
                    <w:pPr>
                      <w:rPr>
                        <w:rFonts w:eastAsia="Calibri"/>
                        <w:color w:val="000000"/>
                      </w:rPr>
                    </w:pPr>
                    <w:r>
                      <w:rPr>
                        <w:rFonts w:eastAsia="Calibri"/>
                        <w:color w:val="000000"/>
                      </w:rPr>
                      <w:t>Interner Gebrauch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2136" w14:textId="77777777" w:rsidR="00CF76E7" w:rsidRDefault="000D0A98">
    <w:pPr>
      <w:pStyle w:val="Fuzeile"/>
    </w:pPr>
    <w:r>
      <w:rPr>
        <w:noProof/>
      </w:rPr>
      <mc:AlternateContent>
        <mc:Choice Requires="wps">
          <w:drawing>
            <wp:anchor distT="0" distB="0" distL="0" distR="0" simplePos="0" relativeHeight="251658240" behindDoc="0" locked="0" layoutInCell="1" allowOverlap="1" wp14:anchorId="51C52139" wp14:editId="51C5213A">
              <wp:simplePos x="0" y="0"/>
              <wp:positionH relativeFrom="page">
                <wp:align>left</wp:align>
              </wp:positionH>
              <wp:positionV relativeFrom="page">
                <wp:align>bottom</wp:align>
              </wp:positionV>
              <wp:extent cx="1918335" cy="345440"/>
              <wp:effectExtent l="0" t="0" r="5715" b="0"/>
              <wp:wrapNone/>
              <wp:docPr id="4" name="Textfeld 1"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w="12700">
                        <a:noFill/>
                      </a:ln>
                    </wps:spPr>
                    <wps:txbx>
                      <w:txbxContent>
                        <w:p w14:paraId="51C5213B" w14:textId="77777777" w:rsidR="00CF76E7" w:rsidRDefault="000D0A98">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C52139" id="_x0000_t202" coordsize="21600,21600" o:spt="202" path="m,l,21600r21600,l21600,xe">
              <v:stroke joinstyle="miter"/>
              <v:path gradientshapeok="t" o:connecttype="rect"/>
            </v:shapetype>
            <v:shape id="Textfeld 1" o:spid="_x0000_s1027" type="#_x0000_t202" alt="Interner Gebrauch - Internal use" style="position:absolute;margin-left:0;margin-top:0;width:151.0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" filled="f" stroked="f" strokeweight="1pt">
              <v:textbox style="mso-fit-shape-to-text:t" inset="20pt,0,0,15pt">
                <w:txbxContent>
                  <w:p w14:paraId="51C5213B" w14:textId="77777777" w:rsidR="00CF76E7" w:rsidRDefault="000D0A98">
                    <w:pPr>
                      <w:rPr>
                        <w:rFonts w:eastAsia="Calibri"/>
                        <w:color w:val="000000"/>
                      </w:rPr>
                    </w:pPr>
                    <w:r>
                      <w:rPr>
                        <w:rFonts w:eastAsia="Calibri"/>
                        <w:color w:val="000000"/>
                      </w:rPr>
                      <w:t>Interner Gebrauch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C018" w14:textId="77777777" w:rsidR="00D8749B" w:rsidRDefault="00D8749B">
      <w:r>
        <w:separator/>
      </w:r>
    </w:p>
  </w:footnote>
  <w:footnote w:type="continuationSeparator" w:id="0">
    <w:p w14:paraId="14B016A1" w14:textId="77777777" w:rsidR="00D8749B" w:rsidRDefault="00D87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87E"/>
    <w:multiLevelType w:val="multilevel"/>
    <w:tmpl w:val="1353187E"/>
    <w:lvl w:ilvl="0">
      <w:start w:val="1"/>
      <w:numFmt w:val="bullet"/>
      <w:lvlText w:val=""/>
      <w:lvlJc w:val="left"/>
      <w:pPr>
        <w:ind w:left="1080" w:hanging="360"/>
      </w:pPr>
      <w:rPr>
        <w:rFonts w:ascii="Wingdings" w:hAnsi="Wingdings" w:hint="default"/>
        <w:u w:color="1F497D" w:themeColor="text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CAA5050"/>
    <w:multiLevelType w:val="multilevel"/>
    <w:tmpl w:val="1CAA5050"/>
    <w:lvl w:ilvl="0">
      <w:start w:val="1"/>
      <w:numFmt w:val="bullet"/>
      <w:lvlText w:val=""/>
      <w:lvlJc w:val="left"/>
      <w:pPr>
        <w:ind w:left="1080" w:hanging="360"/>
      </w:pPr>
      <w:rPr>
        <w:rFonts w:ascii="Wingdings" w:hAnsi="Wingdings" w:hint="default"/>
        <w:u w:color="1F497D" w:themeColor="text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D5A4011"/>
    <w:multiLevelType w:val="multilevel"/>
    <w:tmpl w:val="1D5A401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4464EC2"/>
    <w:multiLevelType w:val="multilevel"/>
    <w:tmpl w:val="24464EC2"/>
    <w:lvl w:ilvl="0">
      <w:start w:val="1"/>
      <w:numFmt w:val="bullet"/>
      <w:lvlText w:val="▪"/>
      <w:lvlJc w:val="left"/>
      <w:pPr>
        <w:ind w:left="720" w:hanging="360"/>
      </w:pPr>
      <w:rPr>
        <w:rFonts w:ascii="Noto Sans Symbols" w:eastAsia="Noto Sans Symbols" w:hAnsi="Noto Sans Symbols" w:cs="Noto Sans Symbols"/>
        <w:color w:val="31417A"/>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F84C4A"/>
    <w:multiLevelType w:val="multilevel"/>
    <w:tmpl w:val="25F84C4A"/>
    <w:lvl w:ilvl="0">
      <w:start w:val="1"/>
      <w:numFmt w:val="bullet"/>
      <w:lvlText w:val=""/>
      <w:lvlJc w:val="left"/>
      <w:pPr>
        <w:ind w:left="1617" w:hanging="360"/>
      </w:pPr>
      <w:rPr>
        <w:rFonts w:ascii="Wingdings" w:hAnsi="Wingdings" w:hint="default"/>
      </w:rPr>
    </w:lvl>
    <w:lvl w:ilvl="1">
      <w:start w:val="1"/>
      <w:numFmt w:val="bullet"/>
      <w:lvlText w:val="o"/>
      <w:lvlJc w:val="left"/>
      <w:pPr>
        <w:ind w:left="2337" w:hanging="360"/>
      </w:pPr>
      <w:rPr>
        <w:rFonts w:ascii="Courier New" w:hAnsi="Courier New" w:cs="Courier New" w:hint="default"/>
      </w:rPr>
    </w:lvl>
    <w:lvl w:ilvl="2">
      <w:start w:val="1"/>
      <w:numFmt w:val="bullet"/>
      <w:lvlText w:val=""/>
      <w:lvlJc w:val="left"/>
      <w:pPr>
        <w:ind w:left="3057" w:hanging="360"/>
      </w:pPr>
      <w:rPr>
        <w:rFonts w:ascii="Wingdings" w:hAnsi="Wingdings" w:hint="default"/>
      </w:rPr>
    </w:lvl>
    <w:lvl w:ilvl="3">
      <w:start w:val="1"/>
      <w:numFmt w:val="bullet"/>
      <w:lvlText w:val=""/>
      <w:lvlJc w:val="left"/>
      <w:pPr>
        <w:ind w:left="3777" w:hanging="360"/>
      </w:pPr>
      <w:rPr>
        <w:rFonts w:ascii="Symbol" w:hAnsi="Symbol" w:hint="default"/>
      </w:rPr>
    </w:lvl>
    <w:lvl w:ilvl="4">
      <w:start w:val="1"/>
      <w:numFmt w:val="bullet"/>
      <w:lvlText w:val="o"/>
      <w:lvlJc w:val="left"/>
      <w:pPr>
        <w:ind w:left="4497" w:hanging="360"/>
      </w:pPr>
      <w:rPr>
        <w:rFonts w:ascii="Courier New" w:hAnsi="Courier New" w:cs="Courier New" w:hint="default"/>
      </w:rPr>
    </w:lvl>
    <w:lvl w:ilvl="5">
      <w:start w:val="1"/>
      <w:numFmt w:val="bullet"/>
      <w:lvlText w:val=""/>
      <w:lvlJc w:val="left"/>
      <w:pPr>
        <w:ind w:left="5217" w:hanging="360"/>
      </w:pPr>
      <w:rPr>
        <w:rFonts w:ascii="Wingdings" w:hAnsi="Wingdings" w:hint="default"/>
      </w:rPr>
    </w:lvl>
    <w:lvl w:ilvl="6">
      <w:start w:val="1"/>
      <w:numFmt w:val="bullet"/>
      <w:lvlText w:val=""/>
      <w:lvlJc w:val="left"/>
      <w:pPr>
        <w:ind w:left="5937" w:hanging="360"/>
      </w:pPr>
      <w:rPr>
        <w:rFonts w:ascii="Symbol" w:hAnsi="Symbol" w:hint="default"/>
      </w:rPr>
    </w:lvl>
    <w:lvl w:ilvl="7">
      <w:start w:val="1"/>
      <w:numFmt w:val="bullet"/>
      <w:lvlText w:val="o"/>
      <w:lvlJc w:val="left"/>
      <w:pPr>
        <w:ind w:left="6657" w:hanging="360"/>
      </w:pPr>
      <w:rPr>
        <w:rFonts w:ascii="Courier New" w:hAnsi="Courier New" w:cs="Courier New" w:hint="default"/>
      </w:rPr>
    </w:lvl>
    <w:lvl w:ilvl="8">
      <w:start w:val="1"/>
      <w:numFmt w:val="bullet"/>
      <w:lvlText w:val=""/>
      <w:lvlJc w:val="left"/>
      <w:pPr>
        <w:ind w:left="7377" w:hanging="360"/>
      </w:pPr>
      <w:rPr>
        <w:rFonts w:ascii="Wingdings" w:hAnsi="Wingdings" w:hint="default"/>
      </w:rPr>
    </w:lvl>
  </w:abstractNum>
  <w:abstractNum w:abstractNumId="5" w15:restartNumberingAfterBreak="0">
    <w:nsid w:val="28E630CD"/>
    <w:multiLevelType w:val="multilevel"/>
    <w:tmpl w:val="28E630CD"/>
    <w:lvl w:ilvl="0">
      <w:start w:val="1"/>
      <w:numFmt w:val="bullet"/>
      <w:lvlText w:val=""/>
      <w:lvlJc w:val="left"/>
      <w:pPr>
        <w:ind w:left="1080" w:hanging="360"/>
      </w:pPr>
      <w:rPr>
        <w:rFonts w:ascii="Wingdings" w:hAnsi="Wingdings" w:hint="default"/>
        <w:u w:color="1F497D" w:themeColor="text2"/>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1DC7A2F"/>
    <w:multiLevelType w:val="multilevel"/>
    <w:tmpl w:val="31DC7A2F"/>
    <w:lvl w:ilvl="0">
      <w:start w:val="1"/>
      <w:numFmt w:val="bullet"/>
      <w:lvlText w:val=""/>
      <w:lvlJc w:val="left"/>
      <w:pPr>
        <w:ind w:left="840" w:hanging="360"/>
      </w:pPr>
      <w:rPr>
        <w:rFonts w:ascii="Wingdings" w:hAnsi="Wingdings" w:hint="default"/>
        <w:u w:color="1F497D" w:themeColor="text2"/>
      </w:rPr>
    </w:lvl>
    <w:lvl w:ilvl="1">
      <w:numFmt w:val="bullet"/>
      <w:lvlText w:val=""/>
      <w:lvlJc w:val="left"/>
      <w:pPr>
        <w:ind w:left="1560" w:hanging="360"/>
      </w:pPr>
      <w:rPr>
        <w:rFonts w:ascii="Symbol" w:eastAsia="FangSong" w:hAnsi="Symbol" w:cstheme="majorHAnsi"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7" w15:restartNumberingAfterBreak="0">
    <w:nsid w:val="387F11DA"/>
    <w:multiLevelType w:val="multilevel"/>
    <w:tmpl w:val="387F11DA"/>
    <w:lvl w:ilvl="0">
      <w:start w:val="1"/>
      <w:numFmt w:val="bullet"/>
      <w:lvlText w:val=""/>
      <w:lvlJc w:val="left"/>
      <w:pPr>
        <w:ind w:left="1200" w:hanging="360"/>
      </w:pPr>
      <w:rPr>
        <w:rFonts w:ascii="Wingdings" w:hAnsi="Wingdings"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8" w15:restartNumberingAfterBreak="0">
    <w:nsid w:val="49CE3A06"/>
    <w:multiLevelType w:val="multilevel"/>
    <w:tmpl w:val="49CE3A06"/>
    <w:lvl w:ilvl="0">
      <w:start w:val="1"/>
      <w:numFmt w:val="bullet"/>
      <w:lvlText w:val=""/>
      <w:lvlJc w:val="left"/>
      <w:pPr>
        <w:ind w:left="1200" w:hanging="360"/>
      </w:pPr>
      <w:rPr>
        <w:rFonts w:ascii="Wingdings" w:hAnsi="Wingdings"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 w15:restartNumberingAfterBreak="0">
    <w:nsid w:val="4DEC1774"/>
    <w:multiLevelType w:val="multilevel"/>
    <w:tmpl w:val="4DEC177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D7525A9"/>
    <w:multiLevelType w:val="multilevel"/>
    <w:tmpl w:val="5D7525A9"/>
    <w:lvl w:ilvl="0">
      <w:start w:val="1"/>
      <w:numFmt w:val="bullet"/>
      <w:lvlText w:val=""/>
      <w:lvlJc w:val="left"/>
      <w:pPr>
        <w:ind w:left="1200" w:hanging="360"/>
      </w:pPr>
      <w:rPr>
        <w:rFonts w:ascii="Wingdings" w:hAnsi="Wingdings"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1" w15:restartNumberingAfterBreak="0">
    <w:nsid w:val="5E2E4D00"/>
    <w:multiLevelType w:val="multilevel"/>
    <w:tmpl w:val="5E2E4D00"/>
    <w:lvl w:ilvl="0">
      <w:start w:val="1"/>
      <w:numFmt w:val="bullet"/>
      <w:lvlText w:val="⮚"/>
      <w:lvlJc w:val="left"/>
      <w:pPr>
        <w:ind w:left="1140" w:hanging="42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A53040C"/>
    <w:multiLevelType w:val="multilevel"/>
    <w:tmpl w:val="7A53040C"/>
    <w:lvl w:ilvl="0">
      <w:start w:val="1"/>
      <w:numFmt w:val="bullet"/>
      <w:lvlText w:val=""/>
      <w:lvlJc w:val="left"/>
      <w:pPr>
        <w:ind w:left="1440" w:hanging="360"/>
      </w:pPr>
      <w:rPr>
        <w:rFonts w:ascii="Wingdings" w:hAnsi="Wingdings" w:hint="default"/>
        <w:u w:color="1F497D" w:themeColor="text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80069209">
    <w:abstractNumId w:val="3"/>
  </w:num>
  <w:num w:numId="2" w16cid:durableId="468864540">
    <w:abstractNumId w:val="0"/>
  </w:num>
  <w:num w:numId="3" w16cid:durableId="805390702">
    <w:abstractNumId w:val="12"/>
  </w:num>
  <w:num w:numId="4" w16cid:durableId="1631977963">
    <w:abstractNumId w:val="9"/>
  </w:num>
  <w:num w:numId="5" w16cid:durableId="202791832">
    <w:abstractNumId w:val="4"/>
  </w:num>
  <w:num w:numId="6" w16cid:durableId="1515142960">
    <w:abstractNumId w:val="11"/>
  </w:num>
  <w:num w:numId="7" w16cid:durableId="1457411143">
    <w:abstractNumId w:val="2"/>
  </w:num>
  <w:num w:numId="8" w16cid:durableId="988484519">
    <w:abstractNumId w:val="6"/>
  </w:num>
  <w:num w:numId="9" w16cid:durableId="1516648811">
    <w:abstractNumId w:val="8"/>
  </w:num>
  <w:num w:numId="10" w16cid:durableId="309600310">
    <w:abstractNumId w:val="7"/>
  </w:num>
  <w:num w:numId="11" w16cid:durableId="1697802644">
    <w:abstractNumId w:val="10"/>
  </w:num>
  <w:num w:numId="12" w16cid:durableId="1566988718">
    <w:abstractNumId w:val="1"/>
  </w:num>
  <w:num w:numId="13" w16cid:durableId="1036465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E4"/>
    <w:rsid w:val="00002ADB"/>
    <w:rsid w:val="00004780"/>
    <w:rsid w:val="00032BB0"/>
    <w:rsid w:val="000337B4"/>
    <w:rsid w:val="0006180E"/>
    <w:rsid w:val="000623BF"/>
    <w:rsid w:val="00084CE9"/>
    <w:rsid w:val="0008555B"/>
    <w:rsid w:val="0009187C"/>
    <w:rsid w:val="000B06BC"/>
    <w:rsid w:val="000B2237"/>
    <w:rsid w:val="000B63BE"/>
    <w:rsid w:val="000B7EAB"/>
    <w:rsid w:val="000D0A98"/>
    <w:rsid w:val="000D1158"/>
    <w:rsid w:val="000D283F"/>
    <w:rsid w:val="000D2ACC"/>
    <w:rsid w:val="000D3697"/>
    <w:rsid w:val="000E31FA"/>
    <w:rsid w:val="00102036"/>
    <w:rsid w:val="00110455"/>
    <w:rsid w:val="00120082"/>
    <w:rsid w:val="0012356E"/>
    <w:rsid w:val="00125D70"/>
    <w:rsid w:val="00147D6B"/>
    <w:rsid w:val="0016792D"/>
    <w:rsid w:val="00167931"/>
    <w:rsid w:val="001925E8"/>
    <w:rsid w:val="001B13CF"/>
    <w:rsid w:val="001C5840"/>
    <w:rsid w:val="00236244"/>
    <w:rsid w:val="00243754"/>
    <w:rsid w:val="002543CA"/>
    <w:rsid w:val="00285371"/>
    <w:rsid w:val="002966A6"/>
    <w:rsid w:val="002B34EE"/>
    <w:rsid w:val="002C5646"/>
    <w:rsid w:val="002D6C18"/>
    <w:rsid w:val="002E2C1F"/>
    <w:rsid w:val="002E327C"/>
    <w:rsid w:val="002E53D2"/>
    <w:rsid w:val="002E66D6"/>
    <w:rsid w:val="002F2E67"/>
    <w:rsid w:val="002F2E8B"/>
    <w:rsid w:val="0030670C"/>
    <w:rsid w:val="00310133"/>
    <w:rsid w:val="00322549"/>
    <w:rsid w:val="00326147"/>
    <w:rsid w:val="00330866"/>
    <w:rsid w:val="00383B77"/>
    <w:rsid w:val="00384584"/>
    <w:rsid w:val="003A40E0"/>
    <w:rsid w:val="003C4BAB"/>
    <w:rsid w:val="003C4EB7"/>
    <w:rsid w:val="003C528C"/>
    <w:rsid w:val="003D67E7"/>
    <w:rsid w:val="003E562B"/>
    <w:rsid w:val="003F3130"/>
    <w:rsid w:val="003F53F5"/>
    <w:rsid w:val="00404EDC"/>
    <w:rsid w:val="00407FE9"/>
    <w:rsid w:val="0041159A"/>
    <w:rsid w:val="00425FA6"/>
    <w:rsid w:val="004268CE"/>
    <w:rsid w:val="004424A8"/>
    <w:rsid w:val="00445461"/>
    <w:rsid w:val="004514EC"/>
    <w:rsid w:val="00462669"/>
    <w:rsid w:val="00465818"/>
    <w:rsid w:val="00470547"/>
    <w:rsid w:val="004723FB"/>
    <w:rsid w:val="00493F68"/>
    <w:rsid w:val="0049415F"/>
    <w:rsid w:val="004966BD"/>
    <w:rsid w:val="004A1FBD"/>
    <w:rsid w:val="004B4BE5"/>
    <w:rsid w:val="004C25B8"/>
    <w:rsid w:val="004C3A05"/>
    <w:rsid w:val="004D2BC5"/>
    <w:rsid w:val="004E072F"/>
    <w:rsid w:val="004F6522"/>
    <w:rsid w:val="00514226"/>
    <w:rsid w:val="00531D0C"/>
    <w:rsid w:val="00532A2C"/>
    <w:rsid w:val="00540996"/>
    <w:rsid w:val="00541DB3"/>
    <w:rsid w:val="00543B5D"/>
    <w:rsid w:val="00553AE4"/>
    <w:rsid w:val="0055517A"/>
    <w:rsid w:val="005672D1"/>
    <w:rsid w:val="00583A5E"/>
    <w:rsid w:val="00583D99"/>
    <w:rsid w:val="00585AE7"/>
    <w:rsid w:val="00595179"/>
    <w:rsid w:val="005B3F85"/>
    <w:rsid w:val="005C188D"/>
    <w:rsid w:val="005C3D02"/>
    <w:rsid w:val="005D1DA8"/>
    <w:rsid w:val="005E0858"/>
    <w:rsid w:val="00600CB5"/>
    <w:rsid w:val="00610ED8"/>
    <w:rsid w:val="00614932"/>
    <w:rsid w:val="00623C42"/>
    <w:rsid w:val="006366A2"/>
    <w:rsid w:val="00640C2B"/>
    <w:rsid w:val="006439E4"/>
    <w:rsid w:val="006452C7"/>
    <w:rsid w:val="006559CB"/>
    <w:rsid w:val="006600AD"/>
    <w:rsid w:val="006736A9"/>
    <w:rsid w:val="00673A4A"/>
    <w:rsid w:val="0069741C"/>
    <w:rsid w:val="006A404C"/>
    <w:rsid w:val="006A49EF"/>
    <w:rsid w:val="006B2A22"/>
    <w:rsid w:val="006B3EAC"/>
    <w:rsid w:val="006C07E2"/>
    <w:rsid w:val="006D18E3"/>
    <w:rsid w:val="006D7AC5"/>
    <w:rsid w:val="006E61C7"/>
    <w:rsid w:val="007054C5"/>
    <w:rsid w:val="00711FBA"/>
    <w:rsid w:val="00712AA4"/>
    <w:rsid w:val="00717266"/>
    <w:rsid w:val="00735AD1"/>
    <w:rsid w:val="00736676"/>
    <w:rsid w:val="00753871"/>
    <w:rsid w:val="00753A30"/>
    <w:rsid w:val="007553D2"/>
    <w:rsid w:val="00775717"/>
    <w:rsid w:val="00775F6D"/>
    <w:rsid w:val="00777D3E"/>
    <w:rsid w:val="007A314B"/>
    <w:rsid w:val="007B1581"/>
    <w:rsid w:val="007B2D43"/>
    <w:rsid w:val="007C1E2D"/>
    <w:rsid w:val="007D2D5A"/>
    <w:rsid w:val="007D51B9"/>
    <w:rsid w:val="007E155E"/>
    <w:rsid w:val="007E1B8F"/>
    <w:rsid w:val="007E5D58"/>
    <w:rsid w:val="007F4CB1"/>
    <w:rsid w:val="007F71FD"/>
    <w:rsid w:val="0080745E"/>
    <w:rsid w:val="00820940"/>
    <w:rsid w:val="00824FA1"/>
    <w:rsid w:val="00836BBD"/>
    <w:rsid w:val="00853714"/>
    <w:rsid w:val="0086264E"/>
    <w:rsid w:val="00865842"/>
    <w:rsid w:val="00867B4A"/>
    <w:rsid w:val="00873081"/>
    <w:rsid w:val="00881CC4"/>
    <w:rsid w:val="00892E24"/>
    <w:rsid w:val="008C0870"/>
    <w:rsid w:val="008C10B3"/>
    <w:rsid w:val="008D3ACA"/>
    <w:rsid w:val="008E261B"/>
    <w:rsid w:val="00914AFA"/>
    <w:rsid w:val="00915947"/>
    <w:rsid w:val="00931843"/>
    <w:rsid w:val="00937995"/>
    <w:rsid w:val="00941067"/>
    <w:rsid w:val="00945220"/>
    <w:rsid w:val="00973803"/>
    <w:rsid w:val="0098461F"/>
    <w:rsid w:val="0099667C"/>
    <w:rsid w:val="009A51A4"/>
    <w:rsid w:val="009B3976"/>
    <w:rsid w:val="009B7BA9"/>
    <w:rsid w:val="009E32E6"/>
    <w:rsid w:val="00A23078"/>
    <w:rsid w:val="00A328D3"/>
    <w:rsid w:val="00A4465B"/>
    <w:rsid w:val="00A76243"/>
    <w:rsid w:val="00A83FAA"/>
    <w:rsid w:val="00A92B62"/>
    <w:rsid w:val="00AA478E"/>
    <w:rsid w:val="00AA5CDC"/>
    <w:rsid w:val="00AB5470"/>
    <w:rsid w:val="00AD0EC9"/>
    <w:rsid w:val="00AD586A"/>
    <w:rsid w:val="00AD66EC"/>
    <w:rsid w:val="00AE53C6"/>
    <w:rsid w:val="00AF3FD3"/>
    <w:rsid w:val="00B013A4"/>
    <w:rsid w:val="00B042E4"/>
    <w:rsid w:val="00B04944"/>
    <w:rsid w:val="00B23366"/>
    <w:rsid w:val="00B26EE0"/>
    <w:rsid w:val="00B312CC"/>
    <w:rsid w:val="00B3227E"/>
    <w:rsid w:val="00B40570"/>
    <w:rsid w:val="00B46F56"/>
    <w:rsid w:val="00B667C8"/>
    <w:rsid w:val="00B74213"/>
    <w:rsid w:val="00B74699"/>
    <w:rsid w:val="00B77565"/>
    <w:rsid w:val="00B81844"/>
    <w:rsid w:val="00BC2D20"/>
    <w:rsid w:val="00BF489B"/>
    <w:rsid w:val="00BF7116"/>
    <w:rsid w:val="00C057AF"/>
    <w:rsid w:val="00C11D64"/>
    <w:rsid w:val="00C4364C"/>
    <w:rsid w:val="00C44216"/>
    <w:rsid w:val="00C51882"/>
    <w:rsid w:val="00C56A04"/>
    <w:rsid w:val="00C5795A"/>
    <w:rsid w:val="00C77FDE"/>
    <w:rsid w:val="00C8198E"/>
    <w:rsid w:val="00C87499"/>
    <w:rsid w:val="00C87B10"/>
    <w:rsid w:val="00C91BC4"/>
    <w:rsid w:val="00CA06BB"/>
    <w:rsid w:val="00CA5449"/>
    <w:rsid w:val="00CA5682"/>
    <w:rsid w:val="00CC535B"/>
    <w:rsid w:val="00CE6DB8"/>
    <w:rsid w:val="00CF369A"/>
    <w:rsid w:val="00CF41ED"/>
    <w:rsid w:val="00CF6E44"/>
    <w:rsid w:val="00CF76E7"/>
    <w:rsid w:val="00D06BA7"/>
    <w:rsid w:val="00D1023B"/>
    <w:rsid w:val="00D370B1"/>
    <w:rsid w:val="00D40DCD"/>
    <w:rsid w:val="00D4214A"/>
    <w:rsid w:val="00D43F71"/>
    <w:rsid w:val="00D45C55"/>
    <w:rsid w:val="00D46D23"/>
    <w:rsid w:val="00D60592"/>
    <w:rsid w:val="00D65831"/>
    <w:rsid w:val="00D727ED"/>
    <w:rsid w:val="00D8749B"/>
    <w:rsid w:val="00D949E5"/>
    <w:rsid w:val="00D9599D"/>
    <w:rsid w:val="00D973B1"/>
    <w:rsid w:val="00DA1551"/>
    <w:rsid w:val="00DA201F"/>
    <w:rsid w:val="00DA20AC"/>
    <w:rsid w:val="00DA6400"/>
    <w:rsid w:val="00DC48A2"/>
    <w:rsid w:val="00DD55E2"/>
    <w:rsid w:val="00DE05B5"/>
    <w:rsid w:val="00DF4879"/>
    <w:rsid w:val="00E11E0A"/>
    <w:rsid w:val="00E21E68"/>
    <w:rsid w:val="00E230E4"/>
    <w:rsid w:val="00E52CC5"/>
    <w:rsid w:val="00E835D4"/>
    <w:rsid w:val="00E86015"/>
    <w:rsid w:val="00EA707E"/>
    <w:rsid w:val="00EB4040"/>
    <w:rsid w:val="00EB418A"/>
    <w:rsid w:val="00EB525C"/>
    <w:rsid w:val="00F00C2F"/>
    <w:rsid w:val="00F31268"/>
    <w:rsid w:val="00F36DD5"/>
    <w:rsid w:val="00F61FCC"/>
    <w:rsid w:val="00F828D4"/>
    <w:rsid w:val="00F95759"/>
    <w:rsid w:val="00F971D9"/>
    <w:rsid w:val="00F97BDF"/>
    <w:rsid w:val="00FA5CD6"/>
    <w:rsid w:val="00FB4F3D"/>
    <w:rsid w:val="00FB5131"/>
    <w:rsid w:val="00FC4BE3"/>
    <w:rsid w:val="00FF53B0"/>
    <w:rsid w:val="04863ABF"/>
    <w:rsid w:val="13462F53"/>
    <w:rsid w:val="17CA261C"/>
    <w:rsid w:val="18CB25F9"/>
    <w:rsid w:val="348235D2"/>
    <w:rsid w:val="43D45F57"/>
    <w:rsid w:val="52754444"/>
    <w:rsid w:val="53E143AE"/>
    <w:rsid w:val="5D4D2BAA"/>
    <w:rsid w:val="649410BE"/>
    <w:rsid w:val="7AD22347"/>
    <w:rsid w:val="7B672C31"/>
    <w:rsid w:val="7BEC5232"/>
    <w:rsid w:val="7D2B42C9"/>
  </w:rsids>
  <m:mathPr>
    <m:mathFont m:val="Cambria Math"/>
    <m:brkBin m:val="before"/>
    <m:brkBinSub m:val="--"/>
    <m:smallFrac/>
    <m:dispDef/>
    <m:lMargin m:val="1440"/>
    <m:rMargin m:val="1440"/>
    <m:defJc m:val="centerGroup"/>
    <m:wrapIndent m:val="1440"/>
    <m:intLim m:val="subSup"/>
    <m:naryLim m:val="undOvr"/>
  </m:mathPr>
  <w:themeFontLang w:val="en-GB"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2093"/>
  <w15:docId w15:val="{A880790D-5ADF-4088-AF3E-DA277B0A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Theme="minorEastAsia" w:hAnsi="Calibri" w:cs="Calibri"/>
      <w:lang w:val="en-US"/>
    </w:rPr>
  </w:style>
  <w:style w:type="paragraph" w:styleId="berschrift1">
    <w:name w:val="heading 1"/>
    <w:basedOn w:val="Standard"/>
    <w:uiPriority w:val="9"/>
    <w:qFormat/>
    <w:pPr>
      <w:keepNext/>
      <w:keepLines/>
      <w:spacing w:before="480" w:after="120"/>
      <w:outlineLvl w:val="0"/>
    </w:pPr>
    <w:rPr>
      <w:b/>
      <w:sz w:val="48"/>
      <w:szCs w:val="48"/>
    </w:rPr>
  </w:style>
  <w:style w:type="paragraph" w:styleId="berschrift2">
    <w:name w:val="heading 2"/>
    <w:basedOn w:val="Standard"/>
    <w:uiPriority w:val="9"/>
    <w:semiHidden/>
    <w:unhideWhenUsed/>
    <w:qFormat/>
    <w:pPr>
      <w:keepNext/>
      <w:keepLines/>
      <w:spacing w:before="360" w:after="80"/>
      <w:outlineLvl w:val="1"/>
    </w:pPr>
    <w:rPr>
      <w:b/>
      <w:sz w:val="36"/>
      <w:szCs w:val="36"/>
    </w:rPr>
  </w:style>
  <w:style w:type="paragraph" w:styleId="berschrift3">
    <w:name w:val="heading 3"/>
    <w:basedOn w:val="Standard"/>
    <w:uiPriority w:val="9"/>
    <w:semiHidden/>
    <w:unhideWhenUsed/>
    <w:qFormat/>
    <w:pPr>
      <w:keepNext/>
      <w:keepLines/>
      <w:spacing w:before="280" w:after="80"/>
      <w:outlineLvl w:val="2"/>
    </w:pPr>
    <w:rPr>
      <w:b/>
      <w:sz w:val="28"/>
      <w:szCs w:val="28"/>
    </w:rPr>
  </w:style>
  <w:style w:type="paragraph" w:styleId="berschrift4">
    <w:name w:val="heading 4"/>
    <w:basedOn w:val="Standard"/>
    <w:uiPriority w:val="9"/>
    <w:semiHidden/>
    <w:unhideWhenUsed/>
    <w:qFormat/>
    <w:pPr>
      <w:keepNext/>
      <w:keepLines/>
      <w:spacing w:before="240" w:after="40"/>
      <w:outlineLvl w:val="3"/>
    </w:pPr>
    <w:rPr>
      <w:b/>
      <w:sz w:val="24"/>
      <w:szCs w:val="24"/>
    </w:rPr>
  </w:style>
  <w:style w:type="paragraph" w:styleId="berschrift5">
    <w:name w:val="heading 5"/>
    <w:basedOn w:val="Standard"/>
    <w:uiPriority w:val="9"/>
    <w:semiHidden/>
    <w:unhideWhenUsed/>
    <w:qFormat/>
    <w:pPr>
      <w:keepNext/>
      <w:keepLines/>
      <w:spacing w:before="220" w:after="40"/>
      <w:outlineLvl w:val="4"/>
    </w:pPr>
    <w:rPr>
      <w:b/>
      <w:sz w:val="22"/>
      <w:szCs w:val="22"/>
    </w:rPr>
  </w:style>
  <w:style w:type="paragraph" w:styleId="berschrift6">
    <w:name w:val="heading 6"/>
    <w:basedOn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pPr>
      <w:tabs>
        <w:tab w:val="center" w:pos="4536"/>
        <w:tab w:val="right" w:pos="9072"/>
      </w:tabs>
    </w:pPr>
  </w:style>
  <w:style w:type="paragraph" w:styleId="Kopfzeile">
    <w:name w:val="header"/>
    <w:basedOn w:val="Standard"/>
    <w:link w:val="KopfzeileZchn"/>
    <w:uiPriority w:val="99"/>
    <w:unhideWhenUsed/>
    <w:qFormat/>
    <w:pPr>
      <w:tabs>
        <w:tab w:val="center" w:pos="4536"/>
        <w:tab w:val="right" w:pos="9072"/>
      </w:tabs>
    </w:pPr>
  </w:style>
  <w:style w:type="paragraph" w:styleId="Untertitel">
    <w:name w:val="Subtitle"/>
    <w:basedOn w:val="Standard"/>
    <w:uiPriority w:val="11"/>
    <w:qFormat/>
    <w:pPr>
      <w:keepNext/>
      <w:keepLines/>
      <w:spacing w:before="360" w:after="80"/>
    </w:pPr>
    <w:rPr>
      <w:rFonts w:ascii="Georgia" w:eastAsia="Georgia" w:hAnsi="Georgia" w:cs="Georgia"/>
      <w:i/>
      <w:color w:val="666666"/>
      <w:sz w:val="48"/>
      <w:szCs w:val="48"/>
    </w:rPr>
  </w:style>
  <w:style w:type="paragraph" w:styleId="Titel">
    <w:name w:val="Title"/>
    <w:basedOn w:val="Standard"/>
    <w:uiPriority w:val="10"/>
    <w:qFormat/>
    <w:pPr>
      <w:keepNext/>
      <w:keepLines/>
      <w:spacing w:before="480" w:after="120"/>
    </w:pPr>
    <w:rPr>
      <w:b/>
      <w:sz w:val="72"/>
      <w:szCs w:val="72"/>
    </w:rPr>
  </w:style>
  <w:style w:type="character" w:styleId="Hyperlink">
    <w:name w:val="Hyperlink"/>
    <w:basedOn w:val="Absatz-Standardschriftart"/>
    <w:uiPriority w:val="99"/>
    <w:unhideWhenUsed/>
    <w:qFormat/>
    <w:rPr>
      <w:color w:val="0000FF" w:themeColor="hyperlink"/>
      <w:u w:val="single"/>
    </w:rPr>
  </w:style>
  <w:style w:type="character" w:styleId="Kommentarzeichen">
    <w:name w:val="annotation reference"/>
    <w:basedOn w:val="Absatz-Standardschriftart"/>
    <w:uiPriority w:val="99"/>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styleId="Listenabsatz">
    <w:name w:val="List Paragraph"/>
    <w:basedOn w:val="Standard"/>
    <w:uiPriority w:val="34"/>
    <w:qFormat/>
    <w:pPr>
      <w:ind w:left="720"/>
      <w:contextualSpacing/>
    </w:pPr>
  </w:style>
  <w:style w:type="character" w:customStyle="1" w:styleId="1">
    <w:name w:val="未处理的提及1"/>
    <w:basedOn w:val="Absatz-Standardschriftart"/>
    <w:uiPriority w:val="99"/>
    <w:semiHidden/>
    <w:unhideWhenUsed/>
    <w:qFormat/>
    <w:rPr>
      <w:color w:val="605E5C"/>
      <w:shd w:val="clear" w:color="auto" w:fill="E1DFDD"/>
    </w:rPr>
  </w:style>
  <w:style w:type="paragraph" w:customStyle="1" w:styleId="10">
    <w:name w:val="修订1"/>
    <w:uiPriority w:val="99"/>
    <w:semiHidden/>
    <w:qFormat/>
    <w:rPr>
      <w:rFonts w:ascii="Calibri" w:eastAsiaTheme="minorEastAsia" w:hAnsi="Calibri" w:cs="Calibri"/>
      <w:lang w:val="en-US"/>
    </w:rPr>
  </w:style>
  <w:style w:type="character" w:customStyle="1" w:styleId="FuzeileZchn">
    <w:name w:val="Fußzeile Zchn"/>
    <w:basedOn w:val="Absatz-Standardschriftart"/>
    <w:link w:val="Fuzeile"/>
    <w:uiPriority w:val="99"/>
    <w:qFormat/>
  </w:style>
  <w:style w:type="character" w:customStyle="1" w:styleId="KopfzeileZchn">
    <w:name w:val="Kopfzeile Zchn"/>
    <w:basedOn w:val="Absatz-Standardschriftart"/>
    <w:link w:val="Kopfzeil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jx.cn/vm/wFrqiM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mbria"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100000"/>
                <a:tint val="100000"/>
              </a:schemeClr>
            </a:gs>
            <a:gs pos="100000">
              <a:schemeClr val="phClr">
                <a:satMod val="350000"/>
                <a:shade val="100000"/>
                <a:tint val="50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殷筱芃</dc:creator>
  <cp:keywords/>
  <dc:description/>
  <cp:lastModifiedBy>He, Jia</cp:lastModifiedBy>
  <cp:revision>4</cp:revision>
  <dcterms:created xsi:type="dcterms:W3CDTF">2026-03-17T07:43:00Z</dcterms:created>
  <dcterms:modified xsi:type="dcterms:W3CDTF">2026-03-17T08:00:00Z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eyJoZGlkIjoiZDk4ZWZhZDhmMTNiYjZmZjI2YzcyZmI0NTIyZDA0OTEiLCJ1c2VySWQiOiIzOTE1MDQ4ODIifQ==</vt:lpwstr>
  </property>
  <property fmtid="{D5CDD505-2E9C-101B-9397-08002B2CF9AE}" pid="3" name="KSOProductBuildVer">
    <vt:lpwstr>2052-12.1.0.25225</vt:lpwstr>
  </property>
  <property fmtid="{D5CDD505-2E9C-101B-9397-08002B2CF9AE}" pid="4" name="ICV">
    <vt:lpwstr>165A23D20DB34665BA69C67FEB9BC138_13</vt:lpwstr>
  </property>
  <property fmtid="{D5CDD505-2E9C-101B-9397-08002B2CF9AE}" pid="5" name="ClassificationContentMarkingFooterShapeIds">
    <vt:lpwstr>438be571,5a87a42c,129b5418</vt:lpwstr>
  </property>
  <property fmtid="{D5CDD505-2E9C-101B-9397-08002B2CF9AE}" pid="6" name="ClassificationContentMarkingFooterFontProps">
    <vt:lpwstr>#000000,10,Calibri</vt:lpwstr>
  </property>
  <property fmtid="{D5CDD505-2E9C-101B-9397-08002B2CF9AE}" pid="7" name="ClassificationContentMarkingFooterText">
    <vt:lpwstr>Interner Gebrauch - Internal use</vt:lpwstr>
  </property>
  <property fmtid="{D5CDD505-2E9C-101B-9397-08002B2CF9AE}" pid="8" name="MSIP_Label_302cf427-1794-49ae-bbd9-93d2e5f6d8da_Enabled">
    <vt:lpwstr>true</vt:lpwstr>
  </property>
  <property fmtid="{D5CDD505-2E9C-101B-9397-08002B2CF9AE}" pid="9" name="MSIP_Label_302cf427-1794-49ae-bbd9-93d2e5f6d8da_SetDate">
    <vt:lpwstr>2025-02-06T07:40:23Z</vt:lpwstr>
  </property>
  <property fmtid="{D5CDD505-2E9C-101B-9397-08002B2CF9AE}" pid="10" name="MSIP_Label_302cf427-1794-49ae-bbd9-93d2e5f6d8da_Method">
    <vt:lpwstr>Standard</vt:lpwstr>
  </property>
  <property fmtid="{D5CDD505-2E9C-101B-9397-08002B2CF9AE}" pid="11" name="MSIP_Label_302cf427-1794-49ae-bbd9-93d2e5f6d8da_Name">
    <vt:lpwstr>Interner Gebrauch - Internal use</vt:lpwstr>
  </property>
  <property fmtid="{D5CDD505-2E9C-101B-9397-08002B2CF9AE}" pid="12" name="MSIP_Label_302cf427-1794-49ae-bbd9-93d2e5f6d8da_SiteId">
    <vt:lpwstr>a2c3fa6a-7799-4597-8eb6-6786dbbca091</vt:lpwstr>
  </property>
  <property fmtid="{D5CDD505-2E9C-101B-9397-08002B2CF9AE}" pid="13" name="MSIP_Label_302cf427-1794-49ae-bbd9-93d2e5f6d8da_ActionId">
    <vt:lpwstr>574728a1-086d-41e6-a5a1-3223b0e8ea94</vt:lpwstr>
  </property>
  <property fmtid="{D5CDD505-2E9C-101B-9397-08002B2CF9AE}" pid="14" name="MSIP_Label_302cf427-1794-49ae-bbd9-93d2e5f6d8da_ContentBits">
    <vt:lpwstr>2</vt:lpwstr>
  </property>
</Properties>
</file>